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04C" w:rsidRDefault="0078404C">
      <w:pPr>
        <w:adjustRightInd w:val="0"/>
        <w:snapToGrid w:val="0"/>
        <w:spacing w:line="680" w:lineRule="exact"/>
        <w:rPr>
          <w:rFonts w:ascii="方正小标宋简体" w:eastAsia="方正小标宋简体" w:hAnsi="方正小标宋简体" w:cs="方正小标宋简体"/>
          <w:sz w:val="44"/>
          <w:szCs w:val="44"/>
        </w:rPr>
      </w:pPr>
    </w:p>
    <w:p w:rsidR="0078404C" w:rsidRDefault="0078404C">
      <w:pPr>
        <w:adjustRightInd w:val="0"/>
        <w:snapToGrid w:val="0"/>
        <w:spacing w:line="680" w:lineRule="exact"/>
        <w:rPr>
          <w:rFonts w:ascii="方正小标宋简体" w:eastAsia="方正小标宋简体" w:hAnsi="方正小标宋简体" w:cs="方正小标宋简体"/>
          <w:sz w:val="44"/>
          <w:szCs w:val="44"/>
        </w:rPr>
      </w:pPr>
    </w:p>
    <w:p w:rsidR="0078404C" w:rsidRDefault="000A1CF1">
      <w:pPr>
        <w:adjustRightInd w:val="0"/>
        <w:snapToGrid w:val="0"/>
        <w:spacing w:line="6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省教育厅关于开展</w:t>
      </w:r>
      <w:r>
        <w:rPr>
          <w:rFonts w:ascii="方正小标宋简体" w:eastAsia="方正小标宋简体" w:hAnsi="方正小标宋简体" w:cs="方正小标宋简体" w:hint="eastAsia"/>
          <w:sz w:val="44"/>
          <w:szCs w:val="44"/>
        </w:rPr>
        <w:t>2017</w:t>
      </w:r>
      <w:r>
        <w:rPr>
          <w:rFonts w:ascii="方正小标宋简体" w:eastAsia="方正小标宋简体" w:hAnsi="方正小标宋简体" w:cs="方正小标宋简体" w:hint="eastAsia"/>
          <w:sz w:val="44"/>
          <w:szCs w:val="44"/>
        </w:rPr>
        <w:t>年教育项目</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绩效评价工作的通知</w:t>
      </w:r>
    </w:p>
    <w:p w:rsidR="0078404C" w:rsidRDefault="0078404C">
      <w:pPr>
        <w:rPr>
          <w:rFonts w:ascii="仿宋_GB2312" w:eastAsia="仿宋_GB2312" w:hAnsi="仿宋_GB2312" w:cs="仿宋_GB2312"/>
          <w:sz w:val="32"/>
          <w:szCs w:val="32"/>
        </w:rPr>
      </w:pPr>
    </w:p>
    <w:p w:rsidR="0078404C" w:rsidRDefault="000A1CF1">
      <w:pPr>
        <w:rPr>
          <w:rFonts w:ascii="仿宋_GB2312" w:eastAsia="仿宋_GB2312" w:hAnsi="仿宋_GB2312" w:cs="仿宋_GB2312"/>
          <w:sz w:val="32"/>
          <w:szCs w:val="32"/>
        </w:rPr>
      </w:pPr>
      <w:r>
        <w:rPr>
          <w:rFonts w:ascii="仿宋_GB2312" w:eastAsia="仿宋_GB2312" w:hAnsi="仿宋_GB2312" w:cs="仿宋_GB2312" w:hint="eastAsia"/>
          <w:sz w:val="32"/>
          <w:szCs w:val="32"/>
        </w:rPr>
        <w:t>各项目单位：</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为贯彻落实十九大提出“建立全面规范透明、标准科学、约束有力的预算制度，全面实施绩效管理”的精神，进一步</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规范教育系统绩效评价工作，提高绩效管理水平。根据《湖北省教育厅教育项目绩效评价管理办法（试行）》（鄂教财〔</w:t>
      </w:r>
      <w:r>
        <w:rPr>
          <w:rFonts w:ascii="仿宋_GB2312" w:eastAsia="仿宋_GB2312" w:hAnsi="仿宋_GB2312" w:cs="仿宋_GB2312" w:hint="eastAsia"/>
          <w:sz w:val="32"/>
          <w:szCs w:val="32"/>
        </w:rPr>
        <w:t>2013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号）等文件要求，现就</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年教育事业项目绩效评价工作通知如下：</w:t>
      </w:r>
    </w:p>
    <w:p w:rsidR="0078404C" w:rsidRDefault="000A1CF1">
      <w:pPr>
        <w:ind w:firstLineChars="200" w:firstLine="640"/>
        <w:rPr>
          <w:rFonts w:ascii="黑体" w:eastAsia="黑体" w:hAnsi="黑体" w:cs="黑体"/>
          <w:sz w:val="32"/>
          <w:szCs w:val="32"/>
        </w:rPr>
      </w:pPr>
      <w:r>
        <w:rPr>
          <w:rFonts w:ascii="黑体" w:eastAsia="黑体" w:hAnsi="黑体" w:cs="黑体" w:hint="eastAsia"/>
          <w:sz w:val="32"/>
          <w:szCs w:val="32"/>
        </w:rPr>
        <w:t>一、评价目的</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通过评价项目的推进情况和实际效益，查找项目及资金管理过程中存在的问题，为项目管理和资金的后续使用提出可行性建议，为政府决策提供依据，促进财政资金发挥最大效益。</w:t>
      </w:r>
    </w:p>
    <w:p w:rsidR="0078404C" w:rsidRDefault="000A1CF1">
      <w:pPr>
        <w:ind w:firstLineChars="200" w:firstLine="640"/>
        <w:rPr>
          <w:rFonts w:ascii="黑体" w:eastAsia="黑体" w:hAnsi="黑体" w:cs="黑体"/>
          <w:sz w:val="32"/>
          <w:szCs w:val="32"/>
        </w:rPr>
      </w:pPr>
      <w:r>
        <w:rPr>
          <w:rFonts w:ascii="黑体" w:eastAsia="黑体" w:hAnsi="黑体" w:cs="黑体" w:hint="eastAsia"/>
          <w:sz w:val="32"/>
          <w:szCs w:val="32"/>
        </w:rPr>
        <w:t>二、评价范围</w:t>
      </w:r>
    </w:p>
    <w:p w:rsidR="0078404C" w:rsidRDefault="000A1CF1">
      <w:pPr>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（一）省本级项目</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年省本级安排的</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个大项目，</w:t>
      </w:r>
      <w:r>
        <w:rPr>
          <w:rFonts w:ascii="仿宋_GB2312" w:eastAsia="仿宋_GB2312" w:hAnsi="仿宋_GB2312" w:cs="仿宋_GB2312" w:hint="eastAsia"/>
          <w:sz w:val="32"/>
          <w:szCs w:val="32"/>
        </w:rPr>
        <w:t>19</w:t>
      </w:r>
      <w:r>
        <w:rPr>
          <w:rFonts w:ascii="仿宋_GB2312" w:eastAsia="仿宋_GB2312" w:hAnsi="仿宋_GB2312" w:cs="仿宋_GB2312" w:hint="eastAsia"/>
          <w:sz w:val="32"/>
          <w:szCs w:val="32"/>
        </w:rPr>
        <w:t>个子项目。（具体项目详见附件</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p>
    <w:p w:rsidR="0078404C" w:rsidRDefault="000A1CF1">
      <w:pPr>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（二）对下转移支付项目</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2017</w:t>
      </w:r>
      <w:r>
        <w:rPr>
          <w:rFonts w:ascii="仿宋_GB2312" w:eastAsia="仿宋_GB2312" w:hAnsi="仿宋_GB2312" w:cs="仿宋_GB2312" w:hint="eastAsia"/>
          <w:sz w:val="32"/>
          <w:szCs w:val="32"/>
        </w:rPr>
        <w:t>年安排的</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个对下转</w:t>
      </w:r>
      <w:r>
        <w:rPr>
          <w:rFonts w:ascii="仿宋_GB2312" w:eastAsia="仿宋_GB2312" w:hAnsi="仿宋_GB2312" w:cs="仿宋_GB2312" w:hint="eastAsia"/>
          <w:sz w:val="32"/>
          <w:szCs w:val="32"/>
        </w:rPr>
        <w:t>移支付项目。（具体项目详见附件</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p>
    <w:p w:rsidR="0078404C" w:rsidRDefault="000A1CF1">
      <w:pPr>
        <w:ind w:firstLineChars="200" w:firstLine="640"/>
        <w:rPr>
          <w:rFonts w:ascii="黑体" w:eastAsia="黑体" w:hAnsi="黑体" w:cs="黑体"/>
          <w:sz w:val="32"/>
          <w:szCs w:val="32"/>
        </w:rPr>
      </w:pPr>
      <w:r>
        <w:rPr>
          <w:rFonts w:ascii="黑体" w:eastAsia="黑体" w:hAnsi="黑体" w:cs="黑体" w:hint="eastAsia"/>
          <w:sz w:val="32"/>
          <w:szCs w:val="32"/>
        </w:rPr>
        <w:t>三、评价内容</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评价的内容主要包括：项目立项、项目管理、财务管理、项目产出、项目效益等。</w:t>
      </w:r>
    </w:p>
    <w:p w:rsidR="0078404C" w:rsidRDefault="000A1CF1">
      <w:pPr>
        <w:ind w:firstLineChars="200" w:firstLine="640"/>
        <w:rPr>
          <w:rFonts w:ascii="黑体" w:eastAsia="黑体" w:hAnsi="黑体" w:cs="黑体"/>
          <w:sz w:val="32"/>
          <w:szCs w:val="32"/>
        </w:rPr>
      </w:pPr>
      <w:r>
        <w:rPr>
          <w:rFonts w:ascii="黑体" w:eastAsia="黑体" w:hAnsi="黑体" w:cs="黑体" w:hint="eastAsia"/>
          <w:sz w:val="32"/>
          <w:szCs w:val="32"/>
        </w:rPr>
        <w:t>四、评价实施机构</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省教育厅成立教育项目绩效评价工作组，工作组由省教育厅财务处及相关业务处室、省教育评估院组成。绩效评价工作由省教育评估院具体组织实施。</w:t>
      </w:r>
    </w:p>
    <w:p w:rsidR="0078404C" w:rsidRDefault="000A1CF1">
      <w:pPr>
        <w:ind w:firstLineChars="200" w:firstLine="640"/>
        <w:rPr>
          <w:rFonts w:ascii="黑体" w:eastAsia="黑体" w:hAnsi="黑体" w:cs="黑体"/>
          <w:sz w:val="32"/>
          <w:szCs w:val="32"/>
        </w:rPr>
      </w:pPr>
      <w:r>
        <w:rPr>
          <w:rFonts w:ascii="黑体" w:eastAsia="黑体" w:hAnsi="黑体" w:cs="黑体" w:hint="eastAsia"/>
          <w:sz w:val="32"/>
          <w:szCs w:val="32"/>
        </w:rPr>
        <w:t>五、评价工作步骤及时间安排</w:t>
      </w:r>
    </w:p>
    <w:p w:rsidR="0078404C" w:rsidRDefault="000A1CF1">
      <w:pPr>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（一）人员信息上报</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各被评价单位于</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日前上报本单位</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年教育项目绩效评价工作具体负责人、执行人的联系信息，信息包括姓名、职位、电话（含手机）、电子邮箱、</w:t>
      </w:r>
      <w:r>
        <w:rPr>
          <w:rFonts w:ascii="仿宋_GB2312" w:eastAsia="仿宋_GB2312" w:hAnsi="仿宋_GB2312" w:cs="仿宋_GB2312" w:hint="eastAsia"/>
          <w:sz w:val="32"/>
          <w:szCs w:val="32"/>
        </w:rPr>
        <w:t>QQ</w:t>
      </w:r>
      <w:r>
        <w:rPr>
          <w:rFonts w:ascii="仿宋_GB2312" w:eastAsia="仿宋_GB2312" w:hAnsi="仿宋_GB2312" w:cs="仿宋_GB2312" w:hint="eastAsia"/>
          <w:sz w:val="32"/>
          <w:szCs w:val="32"/>
        </w:rPr>
        <w:t>等。联系信息发至邮箱：</w:t>
      </w:r>
      <w:hyperlink r:id="rId8" w:history="1">
        <w:r>
          <w:rPr>
            <w:rStyle w:val="a5"/>
            <w:rFonts w:ascii="仿宋_GB2312" w:eastAsia="仿宋_GB2312" w:hAnsi="仿宋_GB2312" w:cs="仿宋_GB2312" w:hint="eastAsia"/>
            <w:color w:val="auto"/>
            <w:sz w:val="32"/>
            <w:szCs w:val="32"/>
          </w:rPr>
          <w:t>1132520605@qq.com</w:t>
        </w:r>
      </w:hyperlink>
      <w:r>
        <w:rPr>
          <w:rFonts w:ascii="仿宋_GB2312" w:eastAsia="仿宋_GB2312" w:hAnsi="仿宋_GB2312" w:cs="仿宋_GB2312" w:hint="eastAsia"/>
          <w:sz w:val="32"/>
          <w:szCs w:val="32"/>
        </w:rPr>
        <w:t>。</w:t>
      </w:r>
    </w:p>
    <w:p w:rsidR="0078404C" w:rsidRDefault="000A1CF1">
      <w:pPr>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（二）绩效自评阶段</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各被评价单位绩效自评工作包括：</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、填报基础信息表（详见附件</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），各被评价单位按照项目据实填写，每个项目填写一张表（如：某单位有</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个人文社科研究基地，则每个基地填写一张基础数据表，不得按单位汇总填报）。</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、撰写绩效评价自评报告（报告参考格式详见附件</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lastRenderedPageBreak/>
        <w:t>各被评价单位在基础信息表的基础上结合本单位项目实施情况撰写自评报告，多个同类项目以被评价单位名义撰写一个总报告（如：某单位有</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个人文社科研究基地，则只需撰写一个汇总自评报告）。</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、依据填写的基础信息表和绩效评价自评报告准备支撑材料。</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以上信息材料纸质版加盖单位公章后于</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日前报送至省教育厅对口业务处室，电子版信息发送至邮箱：</w:t>
      </w:r>
      <w:hyperlink r:id="rId9" w:history="1">
        <w:r>
          <w:rPr>
            <w:rStyle w:val="a5"/>
            <w:rFonts w:ascii="仿宋_GB2312" w:eastAsia="仿宋_GB2312" w:hAnsi="仿宋_GB2312" w:cs="仿宋_GB2312" w:hint="eastAsia"/>
            <w:color w:val="auto"/>
            <w:sz w:val="32"/>
            <w:szCs w:val="32"/>
          </w:rPr>
          <w:t>1132520605@qq.com</w:t>
        </w:r>
      </w:hyperlink>
      <w:r>
        <w:rPr>
          <w:rFonts w:ascii="仿宋_GB2312" w:eastAsia="仿宋_GB2312" w:hAnsi="仿宋_GB2312" w:cs="仿宋_GB2312" w:hint="eastAsia"/>
          <w:sz w:val="32"/>
          <w:szCs w:val="32"/>
        </w:rPr>
        <w:t>。</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各业务处室</w:t>
      </w:r>
      <w:r>
        <w:rPr>
          <w:rFonts w:ascii="仿宋_GB2312" w:eastAsia="仿宋_GB2312" w:hint="eastAsia"/>
          <w:sz w:val="32"/>
          <w:szCs w:val="32"/>
        </w:rPr>
        <w:t>审核汇总各评价单位的自评报告，形成项目绩效评价自评报告，于</w:t>
      </w:r>
      <w:r>
        <w:rPr>
          <w:rFonts w:ascii="仿宋_GB2312" w:eastAsia="仿宋_GB2312" w:hint="eastAsia"/>
          <w:sz w:val="32"/>
          <w:szCs w:val="32"/>
        </w:rPr>
        <w:t>2018</w:t>
      </w:r>
      <w:r>
        <w:rPr>
          <w:rFonts w:ascii="仿宋_GB2312" w:eastAsia="仿宋_GB2312" w:hint="eastAsia"/>
          <w:sz w:val="32"/>
          <w:szCs w:val="32"/>
        </w:rPr>
        <w:t>年</w:t>
      </w:r>
      <w:r>
        <w:rPr>
          <w:rFonts w:ascii="仿宋_GB2312" w:eastAsia="仿宋_GB2312" w:hint="eastAsia"/>
          <w:sz w:val="32"/>
          <w:szCs w:val="32"/>
        </w:rPr>
        <w:t>3</w:t>
      </w:r>
      <w:r>
        <w:rPr>
          <w:rFonts w:ascii="仿宋_GB2312" w:eastAsia="仿宋_GB2312" w:hint="eastAsia"/>
          <w:sz w:val="32"/>
          <w:szCs w:val="32"/>
        </w:rPr>
        <w:t>月</w:t>
      </w:r>
      <w:r>
        <w:rPr>
          <w:rFonts w:ascii="仿宋_GB2312" w:eastAsia="仿宋_GB2312" w:hint="eastAsia"/>
          <w:sz w:val="32"/>
          <w:szCs w:val="32"/>
        </w:rPr>
        <w:t>5</w:t>
      </w:r>
      <w:r>
        <w:rPr>
          <w:rFonts w:ascii="仿宋_GB2312" w:eastAsia="仿宋_GB2312" w:hint="eastAsia"/>
          <w:sz w:val="32"/>
          <w:szCs w:val="32"/>
        </w:rPr>
        <w:t>日前送厅财务处。</w:t>
      </w:r>
    </w:p>
    <w:p w:rsidR="0078404C" w:rsidRDefault="000A1CF1">
      <w:pPr>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w:t>
      </w:r>
      <w:r>
        <w:rPr>
          <w:rFonts w:ascii="楷体_GB2312" w:eastAsia="楷体_GB2312" w:hAnsi="楷体_GB2312" w:cs="楷体_GB2312" w:hint="eastAsia"/>
          <w:sz w:val="32"/>
          <w:szCs w:val="32"/>
        </w:rPr>
        <w:t>三</w:t>
      </w:r>
      <w:r>
        <w:rPr>
          <w:rFonts w:ascii="楷体_GB2312" w:eastAsia="楷体_GB2312" w:hAnsi="楷体_GB2312" w:cs="楷体_GB2312" w:hint="eastAsia"/>
          <w:sz w:val="32"/>
          <w:szCs w:val="32"/>
        </w:rPr>
        <w:t>）现场评价实施阶段</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项目实际情况，省教育评估院组织第三方机构和专家组织开展现场勘察，现场评价主要采取访谈、资料核查、问卷调查、专项资金审计等方式进行，请项目所涉单位积极配合评价工作组的调研、取证工作。现场评价工作将于</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日至</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日期间进行，各被评价单位的具体现场核查时间另行通知。</w:t>
      </w:r>
    </w:p>
    <w:p w:rsidR="0078404C" w:rsidRDefault="000A1CF1">
      <w:pPr>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w:t>
      </w:r>
      <w:r>
        <w:rPr>
          <w:rFonts w:ascii="楷体_GB2312" w:eastAsia="楷体_GB2312" w:hAnsi="楷体_GB2312" w:cs="楷体_GB2312" w:hint="eastAsia"/>
          <w:sz w:val="32"/>
          <w:szCs w:val="32"/>
        </w:rPr>
        <w:t>四</w:t>
      </w:r>
      <w:r>
        <w:rPr>
          <w:rFonts w:ascii="楷体_GB2312" w:eastAsia="楷体_GB2312" w:hAnsi="楷体_GB2312" w:cs="楷体_GB2312" w:hint="eastAsia"/>
          <w:sz w:val="32"/>
          <w:szCs w:val="32"/>
        </w:rPr>
        <w:t>）报告完成阶段</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评价工作组根据现场勘察情况和书面资料整理分析情况，围绕评价指标体系对项目绩效进行评分，并撰写</w:t>
      </w:r>
      <w:r>
        <w:rPr>
          <w:rFonts w:ascii="仿宋_GB2312" w:eastAsia="仿宋_GB2312" w:hAnsi="仿宋_GB2312" w:cs="仿宋_GB2312" w:hint="eastAsia"/>
          <w:sz w:val="32"/>
          <w:szCs w:val="32"/>
        </w:rPr>
        <w:t>绩效评价报告。该项工作于</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日前完成。</w:t>
      </w:r>
    </w:p>
    <w:p w:rsidR="0078404C" w:rsidRDefault="000A1CF1">
      <w:pPr>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lastRenderedPageBreak/>
        <w:t>（</w:t>
      </w:r>
      <w:r>
        <w:rPr>
          <w:rFonts w:ascii="楷体_GB2312" w:eastAsia="楷体_GB2312" w:hAnsi="楷体_GB2312" w:cs="楷体_GB2312" w:hint="eastAsia"/>
          <w:sz w:val="32"/>
          <w:szCs w:val="32"/>
        </w:rPr>
        <w:t>五</w:t>
      </w:r>
      <w:r>
        <w:rPr>
          <w:rFonts w:ascii="楷体_GB2312" w:eastAsia="楷体_GB2312" w:hAnsi="楷体_GB2312" w:cs="楷体_GB2312" w:hint="eastAsia"/>
          <w:sz w:val="32"/>
          <w:szCs w:val="32"/>
        </w:rPr>
        <w:t>）反馈整改阶段</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省教育厅及时将绩效评价结果反馈给各项目单位，各项目单位应自收到绩效评价结果反馈文件之日起</w:t>
      </w:r>
      <w:r>
        <w:rPr>
          <w:rFonts w:ascii="仿宋_GB2312" w:eastAsia="仿宋_GB2312" w:hAnsi="仿宋_GB2312" w:cs="仿宋_GB2312" w:hint="eastAsia"/>
          <w:sz w:val="32"/>
          <w:szCs w:val="32"/>
        </w:rPr>
        <w:t>60</w:t>
      </w:r>
      <w:r>
        <w:rPr>
          <w:rFonts w:ascii="仿宋_GB2312" w:eastAsia="仿宋_GB2312" w:hAnsi="仿宋_GB2312" w:cs="仿宋_GB2312" w:hint="eastAsia"/>
          <w:sz w:val="32"/>
          <w:szCs w:val="32"/>
        </w:rPr>
        <w:t>日内，完成整改，并将整改落实情况报送省教育厅财务处。</w:t>
      </w:r>
    </w:p>
    <w:p w:rsidR="0078404C" w:rsidRDefault="000A1CF1">
      <w:pPr>
        <w:ind w:firstLineChars="200" w:firstLine="640"/>
        <w:rPr>
          <w:rFonts w:ascii="黑体" w:eastAsia="黑体" w:hAnsi="黑体" w:cs="黑体"/>
          <w:sz w:val="32"/>
          <w:szCs w:val="32"/>
        </w:rPr>
      </w:pPr>
      <w:r>
        <w:rPr>
          <w:rFonts w:ascii="黑体" w:eastAsia="黑体" w:hAnsi="黑体" w:cs="黑体" w:hint="eastAsia"/>
          <w:sz w:val="32"/>
          <w:szCs w:val="32"/>
        </w:rPr>
        <w:t>六</w:t>
      </w:r>
      <w:r>
        <w:rPr>
          <w:rFonts w:ascii="黑体" w:eastAsia="黑体" w:hAnsi="黑体" w:cs="黑体" w:hint="eastAsia"/>
          <w:sz w:val="32"/>
          <w:szCs w:val="32"/>
        </w:rPr>
        <w:t>、工作要求</w:t>
      </w:r>
    </w:p>
    <w:p w:rsidR="0078404C" w:rsidRDefault="000A1CF1">
      <w:pPr>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（一）提高认识，密切配合</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各单位要加强组织协调和工作指导，项目所涉部门、项目实施单位和财务部门要配合评价工作组做好现场评价工作，保质保量完成资料收集、填报任务。为保证评价工作独立客观，被评价单位不得提供各种违规接待服务。</w:t>
      </w:r>
    </w:p>
    <w:p w:rsidR="0078404C" w:rsidRDefault="000A1CF1">
      <w:pPr>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（二）认真负责，确保质量</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所涉管部门和项目实施单位要确保评价资料的客观性、准确性和真实性，按照评价要求提供绩效评价资料清单及佐证依据，不隐瞒，不遗漏，认真采集项目基础数据，按要求填报相关数据统计表、调查问卷等评价工作组要求填报的相关资料。</w:t>
      </w:r>
    </w:p>
    <w:p w:rsidR="0078404C" w:rsidRDefault="000A1CF1">
      <w:pPr>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（三）注重实效，应用结果</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此次绩效评价结果将作为</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年度项目资金分配重要参考因素。各被评价单位对评价中发现的问题要认真总结，制定相应措施，改进工作方法，进一步提高管理水平。</w:t>
      </w:r>
    </w:p>
    <w:p w:rsidR="0078404C" w:rsidRDefault="0078404C">
      <w:pPr>
        <w:ind w:firstLineChars="200" w:firstLine="640"/>
        <w:rPr>
          <w:rFonts w:ascii="黑体" w:eastAsia="黑体" w:hAnsi="黑体" w:cs="黑体"/>
          <w:sz w:val="32"/>
          <w:szCs w:val="32"/>
        </w:rPr>
      </w:pPr>
    </w:p>
    <w:p w:rsidR="0078404C" w:rsidRDefault="0078404C">
      <w:pPr>
        <w:ind w:firstLineChars="200" w:firstLine="640"/>
        <w:rPr>
          <w:rFonts w:ascii="黑体" w:eastAsia="黑体" w:hAnsi="黑体" w:cs="黑体"/>
          <w:sz w:val="32"/>
          <w:szCs w:val="32"/>
        </w:rPr>
      </w:pPr>
    </w:p>
    <w:p w:rsidR="0078404C" w:rsidRDefault="000A1CF1">
      <w:pPr>
        <w:ind w:firstLineChars="200" w:firstLine="640"/>
        <w:rPr>
          <w:rFonts w:ascii="黑体" w:eastAsia="黑体" w:hAnsi="黑体" w:cs="黑体"/>
          <w:sz w:val="32"/>
          <w:szCs w:val="32"/>
        </w:rPr>
      </w:pPr>
      <w:r>
        <w:rPr>
          <w:rFonts w:ascii="黑体" w:eastAsia="黑体" w:hAnsi="黑体" w:cs="黑体" w:hint="eastAsia"/>
          <w:sz w:val="32"/>
          <w:szCs w:val="32"/>
        </w:rPr>
        <w:lastRenderedPageBreak/>
        <w:t>七</w:t>
      </w:r>
      <w:r>
        <w:rPr>
          <w:rFonts w:ascii="黑体" w:eastAsia="黑体" w:hAnsi="黑体" w:cs="黑体" w:hint="eastAsia"/>
          <w:sz w:val="32"/>
          <w:szCs w:val="32"/>
        </w:rPr>
        <w:t>、联系方式</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湖北省教育厅财务处</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联系人：吴志浩</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联系电话：</w:t>
      </w:r>
      <w:r>
        <w:rPr>
          <w:rFonts w:ascii="仿宋_GB2312" w:eastAsia="仿宋_GB2312" w:hAnsi="仿宋_GB2312" w:cs="仿宋_GB2312" w:hint="eastAsia"/>
          <w:sz w:val="32"/>
          <w:szCs w:val="32"/>
        </w:rPr>
        <w:t>027-87328083</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电子邮箱：</w:t>
      </w:r>
      <w:r>
        <w:rPr>
          <w:rFonts w:ascii="仿宋_GB2312" w:eastAsia="仿宋_GB2312" w:hAnsi="仿宋_GB2312" w:cs="仿宋_GB2312" w:hint="eastAsia"/>
          <w:sz w:val="32"/>
          <w:szCs w:val="32"/>
        </w:rPr>
        <w:t>cwc87328145@163.com</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湖北省教育评估院</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联系人：</w:t>
      </w:r>
      <w:r>
        <w:rPr>
          <w:rFonts w:ascii="仿宋_GB2312" w:eastAsia="仿宋_GB2312" w:hAnsi="仿宋_GB2312" w:cs="仿宋_GB2312" w:hint="eastAsia"/>
          <w:sz w:val="32"/>
          <w:szCs w:val="32"/>
        </w:rPr>
        <w:t>周宇</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联系电话：</w:t>
      </w:r>
      <w:r>
        <w:rPr>
          <w:rFonts w:ascii="仿宋_GB2312" w:eastAsia="仿宋_GB2312" w:hAnsi="仿宋_GB2312" w:cs="仿宋_GB2312" w:hint="eastAsia"/>
          <w:sz w:val="32"/>
          <w:szCs w:val="32"/>
        </w:rPr>
        <w:t>027-87328067</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电子邮箱：</w:t>
      </w:r>
      <w:r>
        <w:rPr>
          <w:rFonts w:ascii="仿宋_GB2312" w:eastAsia="仿宋_GB2312" w:hAnsi="仿宋_GB2312" w:cs="仿宋_GB2312" w:hint="eastAsia"/>
          <w:sz w:val="32"/>
          <w:szCs w:val="32"/>
        </w:rPr>
        <w:t>twyzy1117@126.com</w:t>
      </w:r>
    </w:p>
    <w:p w:rsidR="0078404C" w:rsidRDefault="0078404C">
      <w:pPr>
        <w:ind w:firstLineChars="200" w:firstLine="640"/>
        <w:rPr>
          <w:rFonts w:ascii="仿宋_GB2312" w:eastAsia="仿宋_GB2312" w:hAnsi="仿宋_GB2312" w:cs="仿宋_GB2312"/>
          <w:sz w:val="32"/>
          <w:szCs w:val="32"/>
        </w:rPr>
      </w:pP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r>
        <w:rPr>
          <w:rFonts w:ascii="仿宋_GB2312" w:eastAsia="仿宋_GB2312" w:hAnsi="仿宋_GB2312" w:cs="仿宋_GB2312" w:hint="eastAsia"/>
          <w:sz w:val="32"/>
          <w:szCs w:val="32"/>
        </w:rPr>
        <w:t>1.2017</w:t>
      </w:r>
      <w:r>
        <w:rPr>
          <w:rFonts w:ascii="仿宋_GB2312" w:eastAsia="仿宋_GB2312" w:hAnsi="仿宋_GB2312" w:cs="仿宋_GB2312" w:hint="eastAsia"/>
          <w:sz w:val="32"/>
          <w:szCs w:val="32"/>
        </w:rPr>
        <w:t>年教育项目绩效评价项目表</w:t>
      </w:r>
    </w:p>
    <w:p w:rsidR="0078404C" w:rsidRDefault="000A1CF1">
      <w:pPr>
        <w:ind w:firstLineChars="500" w:firstLine="160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基础信息表（样表）</w:t>
      </w:r>
    </w:p>
    <w:p w:rsidR="0078404C" w:rsidRDefault="000A1CF1">
      <w:pPr>
        <w:ind w:firstLineChars="500" w:firstLine="160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绩效评价自评报告提纲（参考）</w:t>
      </w:r>
    </w:p>
    <w:p w:rsidR="0078404C" w:rsidRDefault="0078404C">
      <w:pPr>
        <w:jc w:val="right"/>
        <w:rPr>
          <w:rFonts w:ascii="仿宋_GB2312" w:eastAsia="仿宋_GB2312" w:hAnsi="仿宋_GB2312" w:cs="仿宋_GB2312"/>
          <w:sz w:val="32"/>
          <w:szCs w:val="32"/>
        </w:rPr>
      </w:pPr>
    </w:p>
    <w:p w:rsidR="0078404C" w:rsidRDefault="0078404C">
      <w:pPr>
        <w:jc w:val="left"/>
        <w:rPr>
          <w:rFonts w:ascii="仿宋_GB2312" w:eastAsia="仿宋_GB2312" w:hAnsi="仿宋_GB2312" w:cs="仿宋_GB2312"/>
          <w:sz w:val="32"/>
          <w:szCs w:val="32"/>
        </w:rPr>
      </w:pPr>
    </w:p>
    <w:p w:rsidR="0078404C" w:rsidRDefault="0078404C">
      <w:pPr>
        <w:jc w:val="left"/>
        <w:rPr>
          <w:rFonts w:ascii="仿宋_GB2312" w:eastAsia="仿宋_GB2312" w:hAnsi="仿宋_GB2312" w:cs="仿宋_GB2312"/>
          <w:sz w:val="32"/>
          <w:szCs w:val="32"/>
        </w:rPr>
      </w:pPr>
    </w:p>
    <w:p w:rsidR="0078404C" w:rsidRDefault="000A1CF1">
      <w:pPr>
        <w:ind w:firstLineChars="1600" w:firstLine="51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湖北省教育厅</w:t>
      </w:r>
    </w:p>
    <w:p w:rsidR="0078404C" w:rsidRDefault="000A1CF1">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201</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日</w:t>
      </w:r>
    </w:p>
    <w:p w:rsidR="0078404C" w:rsidRDefault="000A1CF1">
      <w:pPr>
        <w:rPr>
          <w:rFonts w:ascii="仿宋_GB2312" w:eastAsia="仿宋_GB2312" w:hAnsi="仿宋_GB2312" w:cs="仿宋_GB2312"/>
          <w:sz w:val="32"/>
          <w:szCs w:val="32"/>
        </w:rPr>
      </w:pPr>
      <w:r>
        <w:rPr>
          <w:rFonts w:ascii="仿宋_GB2312" w:eastAsia="仿宋_GB2312" w:hAnsi="仿宋_GB2312" w:cs="仿宋_GB2312" w:hint="eastAsia"/>
          <w:sz w:val="32"/>
          <w:szCs w:val="32"/>
        </w:rPr>
        <w:br w:type="page"/>
      </w:r>
    </w:p>
    <w:p w:rsidR="0078404C" w:rsidRDefault="000A1CF1">
      <w:pPr>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附件</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p>
    <w:p w:rsidR="0078404C" w:rsidRDefault="000A1CF1">
      <w:pPr>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2017</w:t>
      </w:r>
      <w:r>
        <w:rPr>
          <w:rFonts w:ascii="仿宋_GB2312" w:eastAsia="仿宋_GB2312" w:hAnsi="仿宋_GB2312" w:cs="仿宋_GB2312" w:hint="eastAsia"/>
          <w:b/>
          <w:bCs/>
          <w:sz w:val="32"/>
          <w:szCs w:val="32"/>
        </w:rPr>
        <w:t>年教育项目绩效评价项目表</w:t>
      </w:r>
    </w:p>
    <w:tbl>
      <w:tblPr>
        <w:tblW w:w="8431" w:type="dxa"/>
        <w:tblInd w:w="91" w:type="dxa"/>
        <w:tblLayout w:type="fixed"/>
        <w:tblLook w:val="04A0" w:firstRow="1" w:lastRow="0" w:firstColumn="1" w:lastColumn="0" w:noHBand="0" w:noVBand="1"/>
      </w:tblPr>
      <w:tblGrid>
        <w:gridCol w:w="760"/>
        <w:gridCol w:w="4840"/>
        <w:gridCol w:w="1505"/>
        <w:gridCol w:w="1326"/>
      </w:tblGrid>
      <w:tr w:rsidR="0078404C">
        <w:trPr>
          <w:trHeight w:val="34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b/>
                <w:bCs/>
                <w:kern w:val="0"/>
                <w:sz w:val="22"/>
                <w:szCs w:val="22"/>
              </w:rPr>
            </w:pPr>
            <w:r>
              <w:rPr>
                <w:rFonts w:ascii="宋体" w:eastAsia="宋体" w:hAnsi="宋体" w:cs="宋体" w:hint="eastAsia"/>
                <w:b/>
                <w:bCs/>
                <w:kern w:val="0"/>
                <w:sz w:val="22"/>
                <w:szCs w:val="22"/>
              </w:rPr>
              <w:t>序号</w:t>
            </w:r>
          </w:p>
        </w:tc>
        <w:tc>
          <w:tcPr>
            <w:tcW w:w="4840" w:type="dxa"/>
            <w:tcBorders>
              <w:top w:val="single" w:sz="4" w:space="0" w:color="auto"/>
              <w:left w:val="nil"/>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b/>
                <w:bCs/>
                <w:kern w:val="0"/>
                <w:sz w:val="22"/>
                <w:szCs w:val="22"/>
              </w:rPr>
            </w:pPr>
            <w:r>
              <w:rPr>
                <w:rFonts w:ascii="宋体" w:eastAsia="宋体" w:hAnsi="宋体" w:cs="宋体" w:hint="eastAsia"/>
                <w:b/>
                <w:bCs/>
                <w:kern w:val="0"/>
                <w:sz w:val="22"/>
                <w:szCs w:val="22"/>
              </w:rPr>
              <w:t>项目名称</w:t>
            </w:r>
          </w:p>
        </w:tc>
        <w:tc>
          <w:tcPr>
            <w:tcW w:w="1505" w:type="dxa"/>
            <w:tcBorders>
              <w:top w:val="single" w:sz="4" w:space="0" w:color="auto"/>
              <w:left w:val="nil"/>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b/>
                <w:bCs/>
                <w:kern w:val="0"/>
                <w:sz w:val="22"/>
                <w:szCs w:val="22"/>
              </w:rPr>
            </w:pPr>
            <w:r>
              <w:rPr>
                <w:rFonts w:ascii="宋体" w:eastAsia="宋体" w:hAnsi="宋体" w:cs="宋体" w:hint="eastAsia"/>
                <w:b/>
                <w:bCs/>
                <w:kern w:val="0"/>
                <w:sz w:val="22"/>
                <w:szCs w:val="22"/>
              </w:rPr>
              <w:t>责任处室</w:t>
            </w:r>
          </w:p>
        </w:tc>
        <w:tc>
          <w:tcPr>
            <w:tcW w:w="1326" w:type="dxa"/>
            <w:tcBorders>
              <w:top w:val="single" w:sz="4" w:space="0" w:color="auto"/>
              <w:left w:val="nil"/>
              <w:bottom w:val="single" w:sz="4" w:space="0" w:color="auto"/>
              <w:right w:val="single" w:sz="4" w:space="0" w:color="auto"/>
            </w:tcBorders>
          </w:tcPr>
          <w:p w:rsidR="0078404C" w:rsidRDefault="000A1CF1">
            <w:pPr>
              <w:widowControl/>
              <w:jc w:val="center"/>
              <w:rPr>
                <w:rFonts w:ascii="宋体" w:eastAsia="宋体" w:hAnsi="宋体" w:cs="宋体"/>
                <w:b/>
                <w:bCs/>
                <w:kern w:val="0"/>
                <w:sz w:val="22"/>
                <w:szCs w:val="22"/>
              </w:rPr>
            </w:pPr>
            <w:r>
              <w:rPr>
                <w:rFonts w:ascii="宋体" w:eastAsia="宋体" w:hAnsi="宋体" w:cs="宋体" w:hint="eastAsia"/>
                <w:b/>
                <w:bCs/>
                <w:kern w:val="0"/>
                <w:sz w:val="22"/>
                <w:szCs w:val="22"/>
              </w:rPr>
              <w:t>联系电话</w:t>
            </w:r>
          </w:p>
        </w:tc>
      </w:tr>
      <w:tr w:rsidR="0078404C">
        <w:trPr>
          <w:trHeight w:val="345"/>
        </w:trPr>
        <w:tc>
          <w:tcPr>
            <w:tcW w:w="560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78404C" w:rsidRDefault="000A1CF1">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合计</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 xml:space="preserve">　</w:t>
            </w:r>
          </w:p>
        </w:tc>
        <w:tc>
          <w:tcPr>
            <w:tcW w:w="1326" w:type="dxa"/>
            <w:tcBorders>
              <w:top w:val="nil"/>
              <w:left w:val="nil"/>
              <w:bottom w:val="single" w:sz="4" w:space="0" w:color="auto"/>
              <w:right w:val="single" w:sz="4" w:space="0" w:color="auto"/>
            </w:tcBorders>
          </w:tcPr>
          <w:p w:rsidR="0078404C" w:rsidRDefault="0078404C">
            <w:pPr>
              <w:widowControl/>
              <w:jc w:val="center"/>
              <w:rPr>
                <w:rFonts w:ascii="宋体" w:eastAsia="宋体" w:hAnsi="宋体" w:cs="宋体"/>
                <w:b/>
                <w:bCs/>
                <w:kern w:val="0"/>
                <w:sz w:val="18"/>
                <w:szCs w:val="18"/>
              </w:rPr>
            </w:pPr>
          </w:p>
        </w:tc>
      </w:tr>
      <w:tr w:rsidR="0078404C">
        <w:trPr>
          <w:trHeight w:val="345"/>
        </w:trPr>
        <w:tc>
          <w:tcPr>
            <w:tcW w:w="560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78404C" w:rsidRDefault="000A1CF1">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一、省本级</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 xml:space="preserve">　</w:t>
            </w:r>
          </w:p>
        </w:tc>
        <w:tc>
          <w:tcPr>
            <w:tcW w:w="1326" w:type="dxa"/>
            <w:tcBorders>
              <w:top w:val="nil"/>
              <w:left w:val="nil"/>
              <w:bottom w:val="single" w:sz="4" w:space="0" w:color="auto"/>
              <w:right w:val="single" w:sz="4" w:space="0" w:color="auto"/>
            </w:tcBorders>
          </w:tcPr>
          <w:p w:rsidR="0078404C" w:rsidRDefault="0078404C">
            <w:pPr>
              <w:widowControl/>
              <w:jc w:val="center"/>
              <w:rPr>
                <w:rFonts w:ascii="宋体" w:eastAsia="宋体" w:hAnsi="宋体" w:cs="宋体"/>
                <w:b/>
                <w:bCs/>
                <w:kern w:val="0"/>
                <w:sz w:val="18"/>
                <w:szCs w:val="18"/>
              </w:rPr>
            </w:pP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（一）</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b/>
                <w:bCs/>
                <w:kern w:val="0"/>
                <w:sz w:val="18"/>
                <w:szCs w:val="18"/>
              </w:rPr>
            </w:pPr>
            <w:r>
              <w:rPr>
                <w:rFonts w:ascii="宋体" w:eastAsia="宋体" w:hAnsi="宋体" w:cs="宋体" w:hint="eastAsia"/>
                <w:b/>
                <w:bCs/>
                <w:kern w:val="0"/>
                <w:sz w:val="18"/>
                <w:szCs w:val="18"/>
              </w:rPr>
              <w:t>2017</w:t>
            </w:r>
            <w:r>
              <w:rPr>
                <w:rFonts w:ascii="宋体" w:eastAsia="宋体" w:hAnsi="宋体" w:cs="宋体" w:hint="eastAsia"/>
                <w:b/>
                <w:bCs/>
                <w:kern w:val="0"/>
                <w:sz w:val="18"/>
                <w:szCs w:val="18"/>
              </w:rPr>
              <w:t>年高校和中职资助专项</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b/>
                <w:bCs/>
                <w:kern w:val="0"/>
                <w:sz w:val="18"/>
                <w:szCs w:val="18"/>
              </w:rPr>
            </w:pPr>
            <w:r>
              <w:rPr>
                <w:rFonts w:ascii="宋体" w:eastAsia="宋体" w:hAnsi="宋体" w:cs="宋体" w:hint="eastAsia"/>
                <w:b/>
                <w:bCs/>
                <w:kern w:val="0"/>
                <w:sz w:val="18"/>
                <w:szCs w:val="18"/>
              </w:rPr>
              <w:t xml:space="preserve">　</w:t>
            </w:r>
          </w:p>
        </w:tc>
        <w:tc>
          <w:tcPr>
            <w:tcW w:w="1326" w:type="dxa"/>
            <w:tcBorders>
              <w:top w:val="nil"/>
              <w:left w:val="nil"/>
              <w:bottom w:val="single" w:sz="4" w:space="0" w:color="auto"/>
              <w:right w:val="single" w:sz="4" w:space="0" w:color="auto"/>
            </w:tcBorders>
          </w:tcPr>
          <w:p w:rsidR="0078404C" w:rsidRDefault="0078404C">
            <w:pPr>
              <w:widowControl/>
              <w:jc w:val="left"/>
              <w:rPr>
                <w:rFonts w:ascii="宋体" w:eastAsia="宋体" w:hAnsi="宋体" w:cs="宋体"/>
                <w:b/>
                <w:bCs/>
                <w:kern w:val="0"/>
                <w:sz w:val="18"/>
                <w:szCs w:val="18"/>
              </w:rPr>
            </w:pP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普通本科高校、高等职业学校国家奖助学金</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资助中心</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87328025</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高校助学贷款风险补偿金及贴息经费</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资助中心</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87328025</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研究生国家奖学金</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资助中心</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87328025</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（二）</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b/>
                <w:bCs/>
                <w:kern w:val="0"/>
                <w:sz w:val="18"/>
                <w:szCs w:val="18"/>
              </w:rPr>
            </w:pPr>
            <w:r>
              <w:rPr>
                <w:rFonts w:ascii="宋体" w:eastAsia="宋体" w:hAnsi="宋体" w:cs="宋体" w:hint="eastAsia"/>
                <w:b/>
                <w:bCs/>
                <w:kern w:val="0"/>
                <w:sz w:val="18"/>
                <w:szCs w:val="18"/>
              </w:rPr>
              <w:t>2017</w:t>
            </w:r>
            <w:r>
              <w:rPr>
                <w:rFonts w:ascii="宋体" w:eastAsia="宋体" w:hAnsi="宋体" w:cs="宋体" w:hint="eastAsia"/>
                <w:b/>
                <w:bCs/>
                <w:kern w:val="0"/>
                <w:sz w:val="18"/>
                <w:szCs w:val="18"/>
              </w:rPr>
              <w:t>年协同创新中心建设专项</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b/>
                <w:bCs/>
                <w:kern w:val="0"/>
                <w:sz w:val="18"/>
                <w:szCs w:val="18"/>
              </w:rPr>
            </w:pPr>
            <w:r>
              <w:rPr>
                <w:rFonts w:ascii="宋体" w:eastAsia="宋体" w:hAnsi="宋体" w:cs="宋体" w:hint="eastAsia"/>
                <w:b/>
                <w:bCs/>
                <w:kern w:val="0"/>
                <w:sz w:val="18"/>
                <w:szCs w:val="18"/>
              </w:rPr>
              <w:t>科技处</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b/>
                <w:bCs/>
                <w:kern w:val="0"/>
                <w:sz w:val="18"/>
                <w:szCs w:val="18"/>
              </w:rPr>
            </w:pPr>
            <w:r>
              <w:rPr>
                <w:rFonts w:ascii="宋体" w:eastAsia="宋体" w:hAnsi="宋体" w:cs="宋体" w:hint="eastAsia"/>
                <w:b/>
                <w:bCs/>
                <w:kern w:val="0"/>
                <w:sz w:val="18"/>
                <w:szCs w:val="18"/>
              </w:rPr>
              <w:t>87328022</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（三）</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b/>
                <w:bCs/>
                <w:kern w:val="0"/>
                <w:sz w:val="18"/>
                <w:szCs w:val="18"/>
              </w:rPr>
            </w:pPr>
            <w:r>
              <w:rPr>
                <w:rFonts w:ascii="宋体" w:eastAsia="宋体" w:hAnsi="宋体" w:cs="宋体" w:hint="eastAsia"/>
                <w:b/>
                <w:bCs/>
                <w:kern w:val="0"/>
                <w:sz w:val="18"/>
                <w:szCs w:val="18"/>
              </w:rPr>
              <w:t>2017</w:t>
            </w:r>
            <w:r>
              <w:rPr>
                <w:rFonts w:ascii="宋体" w:eastAsia="宋体" w:hAnsi="宋体" w:cs="宋体" w:hint="eastAsia"/>
                <w:b/>
                <w:bCs/>
                <w:kern w:val="0"/>
                <w:sz w:val="18"/>
                <w:szCs w:val="18"/>
              </w:rPr>
              <w:t>年湖北省高校质量工程</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b/>
                <w:bCs/>
                <w:kern w:val="0"/>
                <w:sz w:val="18"/>
                <w:szCs w:val="18"/>
              </w:rPr>
            </w:pPr>
            <w:r>
              <w:rPr>
                <w:rFonts w:ascii="宋体" w:eastAsia="宋体" w:hAnsi="宋体" w:cs="宋体" w:hint="eastAsia"/>
                <w:b/>
                <w:bCs/>
                <w:kern w:val="0"/>
                <w:sz w:val="18"/>
                <w:szCs w:val="18"/>
              </w:rPr>
              <w:t xml:space="preserve">　</w:t>
            </w:r>
          </w:p>
        </w:tc>
        <w:tc>
          <w:tcPr>
            <w:tcW w:w="1326" w:type="dxa"/>
            <w:tcBorders>
              <w:top w:val="nil"/>
              <w:left w:val="nil"/>
              <w:bottom w:val="single" w:sz="4" w:space="0" w:color="auto"/>
              <w:right w:val="single" w:sz="4" w:space="0" w:color="auto"/>
            </w:tcBorders>
          </w:tcPr>
          <w:p w:rsidR="0078404C" w:rsidRDefault="0078404C">
            <w:pPr>
              <w:widowControl/>
              <w:jc w:val="left"/>
              <w:rPr>
                <w:rFonts w:ascii="宋体" w:eastAsia="宋体" w:hAnsi="宋体" w:cs="宋体"/>
                <w:b/>
                <w:bCs/>
                <w:kern w:val="0"/>
                <w:sz w:val="18"/>
                <w:szCs w:val="18"/>
              </w:rPr>
            </w:pP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湖北省高等学校创新创业教育改革专项</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高教处</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87328172</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4840" w:type="dxa"/>
            <w:tcBorders>
              <w:top w:val="nil"/>
              <w:left w:val="nil"/>
              <w:bottom w:val="single" w:sz="4" w:space="0" w:color="auto"/>
              <w:right w:val="single" w:sz="4" w:space="0" w:color="auto"/>
            </w:tcBorders>
            <w:shd w:val="clear" w:color="000000" w:fill="FFFFFF"/>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湖北省普通本科高校“荆楚卓越人才”协同育人计划</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高教处</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87328172</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研究生教育创新计划专项经费</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学位办</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87328152</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高校科技能力创新工程</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科技处</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87328022</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湖北省大学生创业示范基地建设计划</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学生处</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87328105</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6</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大学生体育艺术活动专项经费</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体卫艺处</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87328139</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7</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高校毕业生就业市场建设专项经费</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学生处</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87328105</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高校省级实习实训基地建设计划</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高教处</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87328172</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9</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本科高校试点学院改革</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高教处</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87328172</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（四）</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b/>
                <w:bCs/>
                <w:kern w:val="0"/>
                <w:sz w:val="18"/>
                <w:szCs w:val="18"/>
              </w:rPr>
            </w:pPr>
            <w:r>
              <w:rPr>
                <w:rFonts w:ascii="宋体" w:eastAsia="宋体" w:hAnsi="宋体" w:cs="宋体" w:hint="eastAsia"/>
                <w:b/>
                <w:bCs/>
                <w:kern w:val="0"/>
                <w:sz w:val="18"/>
                <w:szCs w:val="18"/>
              </w:rPr>
              <w:t>2017</w:t>
            </w:r>
            <w:r>
              <w:rPr>
                <w:rFonts w:ascii="宋体" w:eastAsia="宋体" w:hAnsi="宋体" w:cs="宋体" w:hint="eastAsia"/>
                <w:b/>
                <w:bCs/>
                <w:kern w:val="0"/>
                <w:sz w:val="18"/>
                <w:szCs w:val="18"/>
              </w:rPr>
              <w:t>年省属高校优势特色学科群建设专项经费</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b/>
                <w:bCs/>
                <w:kern w:val="0"/>
                <w:sz w:val="18"/>
                <w:szCs w:val="18"/>
              </w:rPr>
            </w:pPr>
            <w:r>
              <w:rPr>
                <w:rFonts w:ascii="宋体" w:eastAsia="宋体" w:hAnsi="宋体" w:cs="宋体" w:hint="eastAsia"/>
                <w:b/>
                <w:bCs/>
                <w:kern w:val="0"/>
                <w:sz w:val="18"/>
                <w:szCs w:val="18"/>
              </w:rPr>
              <w:t>学位办</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b/>
                <w:bCs/>
                <w:kern w:val="0"/>
                <w:sz w:val="18"/>
                <w:szCs w:val="18"/>
              </w:rPr>
            </w:pPr>
            <w:r>
              <w:rPr>
                <w:rFonts w:ascii="宋体" w:eastAsia="宋体" w:hAnsi="宋体" w:cs="宋体" w:hint="eastAsia"/>
                <w:kern w:val="0"/>
                <w:sz w:val="18"/>
                <w:szCs w:val="18"/>
              </w:rPr>
              <w:t>87328152</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（五）</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b/>
                <w:bCs/>
                <w:kern w:val="0"/>
                <w:sz w:val="18"/>
                <w:szCs w:val="18"/>
              </w:rPr>
            </w:pPr>
            <w:r>
              <w:rPr>
                <w:rFonts w:ascii="宋体" w:eastAsia="宋体" w:hAnsi="宋体" w:cs="宋体" w:hint="eastAsia"/>
                <w:b/>
                <w:bCs/>
                <w:kern w:val="0"/>
                <w:sz w:val="18"/>
                <w:szCs w:val="18"/>
              </w:rPr>
              <w:t>2017</w:t>
            </w:r>
            <w:r>
              <w:rPr>
                <w:rFonts w:ascii="宋体" w:eastAsia="宋体" w:hAnsi="宋体" w:cs="宋体" w:hint="eastAsia"/>
                <w:b/>
                <w:bCs/>
                <w:kern w:val="0"/>
                <w:sz w:val="18"/>
                <w:szCs w:val="18"/>
              </w:rPr>
              <w:t>年人才培养专项经费</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b/>
                <w:bCs/>
                <w:kern w:val="0"/>
                <w:sz w:val="18"/>
                <w:szCs w:val="18"/>
              </w:rPr>
            </w:pPr>
            <w:r>
              <w:rPr>
                <w:rFonts w:ascii="宋体" w:eastAsia="宋体" w:hAnsi="宋体" w:cs="宋体" w:hint="eastAsia"/>
                <w:b/>
                <w:bCs/>
                <w:kern w:val="0"/>
                <w:sz w:val="18"/>
                <w:szCs w:val="18"/>
              </w:rPr>
              <w:t xml:space="preserve">　</w:t>
            </w:r>
          </w:p>
        </w:tc>
        <w:tc>
          <w:tcPr>
            <w:tcW w:w="1326" w:type="dxa"/>
            <w:tcBorders>
              <w:top w:val="nil"/>
              <w:left w:val="nil"/>
              <w:bottom w:val="single" w:sz="4" w:space="0" w:color="auto"/>
              <w:right w:val="single" w:sz="4" w:space="0" w:color="auto"/>
            </w:tcBorders>
          </w:tcPr>
          <w:p w:rsidR="0078404C" w:rsidRDefault="0078404C">
            <w:pPr>
              <w:widowControl/>
              <w:jc w:val="left"/>
              <w:rPr>
                <w:rFonts w:ascii="宋体" w:eastAsia="宋体" w:hAnsi="宋体" w:cs="宋体"/>
                <w:b/>
                <w:bCs/>
                <w:kern w:val="0"/>
                <w:sz w:val="18"/>
                <w:szCs w:val="18"/>
              </w:rPr>
            </w:pP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“楚天学者”计划</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教师处</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87328065</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世界著名科学家来鄂短期讲学项目经费</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外事处</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87328141</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高校教师国际交流计划</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外事处</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87328141</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优秀大学生游学计划</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高教处</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87328172</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教师培训工程</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教师处</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87328065</w:t>
            </w:r>
          </w:p>
        </w:tc>
      </w:tr>
      <w:tr w:rsidR="0078404C">
        <w:trPr>
          <w:trHeight w:val="345"/>
        </w:trPr>
        <w:tc>
          <w:tcPr>
            <w:tcW w:w="560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78404C" w:rsidRDefault="000A1CF1">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二、对下转移支付</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 xml:space="preserve">　</w:t>
            </w:r>
          </w:p>
        </w:tc>
        <w:tc>
          <w:tcPr>
            <w:tcW w:w="1326" w:type="dxa"/>
            <w:tcBorders>
              <w:top w:val="nil"/>
              <w:left w:val="nil"/>
              <w:bottom w:val="single" w:sz="4" w:space="0" w:color="auto"/>
              <w:right w:val="single" w:sz="4" w:space="0" w:color="auto"/>
            </w:tcBorders>
          </w:tcPr>
          <w:p w:rsidR="0078404C" w:rsidRDefault="0078404C">
            <w:pPr>
              <w:widowControl/>
              <w:jc w:val="center"/>
              <w:rPr>
                <w:rFonts w:ascii="宋体" w:eastAsia="宋体" w:hAnsi="宋体" w:cs="宋体"/>
                <w:b/>
                <w:bCs/>
                <w:kern w:val="0"/>
                <w:sz w:val="18"/>
                <w:szCs w:val="18"/>
              </w:rPr>
            </w:pP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学前教育省级专项</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学高处</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87328189</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“三区”人才支持计划教师专项计划</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人事处</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87328003</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中小学体卫艺专项</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体卫艺处</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87328139</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农村义务教育学生营养改造计划省级试点补助资金</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学校后勤办</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87328015</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农村教师周转宿舍建设以奖代补</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财务处</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87328270</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6</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校车服务补助专项</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学校后勤办</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87328015</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7</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中小学校园足球专项</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体卫艺处</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87328139</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普通高中发展补助资金</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学高处</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87328189</w:t>
            </w:r>
          </w:p>
        </w:tc>
      </w:tr>
      <w:tr w:rsidR="0078404C">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78404C" w:rsidRDefault="000A1CF1">
            <w:pPr>
              <w:widowControl/>
              <w:jc w:val="center"/>
              <w:rPr>
                <w:rFonts w:ascii="宋体" w:eastAsia="宋体" w:hAnsi="宋体" w:cs="宋体"/>
                <w:kern w:val="0"/>
                <w:sz w:val="18"/>
                <w:szCs w:val="18"/>
              </w:rPr>
            </w:pPr>
            <w:r>
              <w:rPr>
                <w:rFonts w:ascii="宋体" w:eastAsia="宋体" w:hAnsi="宋体" w:cs="宋体" w:hint="eastAsia"/>
                <w:kern w:val="0"/>
                <w:sz w:val="18"/>
                <w:szCs w:val="18"/>
              </w:rPr>
              <w:t>9</w:t>
            </w:r>
          </w:p>
        </w:tc>
        <w:tc>
          <w:tcPr>
            <w:tcW w:w="4840"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义务教育薄弱学校改造省级专项</w:t>
            </w:r>
          </w:p>
        </w:tc>
        <w:tc>
          <w:tcPr>
            <w:tcW w:w="1505" w:type="dxa"/>
            <w:tcBorders>
              <w:top w:val="nil"/>
              <w:left w:val="nil"/>
              <w:bottom w:val="single" w:sz="4" w:space="0" w:color="auto"/>
              <w:right w:val="single" w:sz="4" w:space="0" w:color="auto"/>
            </w:tcBorders>
            <w:shd w:val="clear" w:color="auto" w:fill="auto"/>
            <w:vAlign w:val="center"/>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改薄办</w:t>
            </w:r>
          </w:p>
        </w:tc>
        <w:tc>
          <w:tcPr>
            <w:tcW w:w="1326" w:type="dxa"/>
            <w:tcBorders>
              <w:top w:val="nil"/>
              <w:left w:val="nil"/>
              <w:bottom w:val="single" w:sz="4" w:space="0" w:color="auto"/>
              <w:right w:val="single" w:sz="4" w:space="0" w:color="auto"/>
            </w:tcBorders>
          </w:tcPr>
          <w:p w:rsidR="0078404C" w:rsidRDefault="000A1CF1">
            <w:pPr>
              <w:widowControl/>
              <w:jc w:val="left"/>
              <w:rPr>
                <w:rFonts w:ascii="宋体" w:eastAsia="宋体" w:hAnsi="宋体" w:cs="宋体"/>
                <w:kern w:val="0"/>
                <w:sz w:val="18"/>
                <w:szCs w:val="18"/>
              </w:rPr>
            </w:pPr>
            <w:r>
              <w:rPr>
                <w:rFonts w:ascii="宋体" w:eastAsia="宋体" w:hAnsi="宋体" w:cs="宋体" w:hint="eastAsia"/>
                <w:kern w:val="0"/>
                <w:sz w:val="18"/>
                <w:szCs w:val="18"/>
              </w:rPr>
              <w:t>87328102</w:t>
            </w:r>
          </w:p>
        </w:tc>
      </w:tr>
    </w:tbl>
    <w:p w:rsidR="0078404C" w:rsidRDefault="000A1CF1">
      <w:pPr>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附件</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p>
    <w:p w:rsidR="0078404C" w:rsidRDefault="000A1CF1">
      <w:pPr>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基础信息表（样表）</w:t>
      </w:r>
    </w:p>
    <w:tbl>
      <w:tblPr>
        <w:tblW w:w="8336" w:type="dxa"/>
        <w:tblLayout w:type="fixed"/>
        <w:tblCellMar>
          <w:top w:w="15" w:type="dxa"/>
          <w:left w:w="15" w:type="dxa"/>
          <w:bottom w:w="15" w:type="dxa"/>
          <w:right w:w="15" w:type="dxa"/>
        </w:tblCellMar>
        <w:tblLook w:val="04A0" w:firstRow="1" w:lastRow="0" w:firstColumn="1" w:lastColumn="0" w:noHBand="0" w:noVBand="1"/>
      </w:tblPr>
      <w:tblGrid>
        <w:gridCol w:w="1301"/>
        <w:gridCol w:w="752"/>
        <w:gridCol w:w="915"/>
        <w:gridCol w:w="527"/>
        <w:gridCol w:w="652"/>
        <w:gridCol w:w="2094"/>
        <w:gridCol w:w="206"/>
        <w:gridCol w:w="404"/>
        <w:gridCol w:w="1485"/>
      </w:tblGrid>
      <w:tr w:rsidR="0078404C">
        <w:trPr>
          <w:trHeight w:val="23"/>
        </w:trPr>
        <w:tc>
          <w:tcPr>
            <w:tcW w:w="8336" w:type="dxa"/>
            <w:gridSpan w:val="9"/>
            <w:shd w:val="clear" w:color="auto" w:fill="auto"/>
            <w:vAlign w:val="center"/>
          </w:tcPr>
          <w:p w:rsidR="0078404C" w:rsidRDefault="000A1CF1">
            <w:pPr>
              <w:widowControl/>
              <w:adjustRightInd w:val="0"/>
              <w:snapToGrid w:val="0"/>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填报单位（盖章）</w:t>
            </w:r>
            <w:r>
              <w:rPr>
                <w:rFonts w:ascii="仿宋_GB2312" w:eastAsia="仿宋_GB2312" w:hAnsi="宋体" w:cs="仿宋_GB2312" w:hint="eastAsia"/>
                <w:color w:val="000000"/>
                <w:kern w:val="0"/>
                <w:sz w:val="24"/>
              </w:rPr>
              <w:t xml:space="preserve">                               </w:t>
            </w:r>
            <w:r>
              <w:rPr>
                <w:rFonts w:ascii="仿宋_GB2312" w:eastAsia="仿宋_GB2312" w:hAnsi="宋体" w:cs="仿宋_GB2312" w:hint="eastAsia"/>
                <w:color w:val="000000"/>
                <w:kern w:val="0"/>
                <w:sz w:val="24"/>
              </w:rPr>
              <w:t>填报日期：</w:t>
            </w:r>
            <w:r>
              <w:rPr>
                <w:rFonts w:ascii="仿宋_GB2312" w:eastAsia="仿宋_GB2312" w:hAnsi="宋体" w:cs="仿宋_GB2312" w:hint="eastAsia"/>
                <w:color w:val="000000"/>
                <w:kern w:val="0"/>
                <w:sz w:val="24"/>
              </w:rPr>
              <w:t xml:space="preserve">  </w:t>
            </w:r>
            <w:r>
              <w:rPr>
                <w:rFonts w:ascii="仿宋_GB2312" w:eastAsia="仿宋_GB2312" w:hAnsi="宋体" w:cs="仿宋_GB2312" w:hint="eastAsia"/>
                <w:color w:val="000000"/>
                <w:kern w:val="0"/>
                <w:sz w:val="24"/>
              </w:rPr>
              <w:t>年</w:t>
            </w:r>
            <w:r>
              <w:rPr>
                <w:rFonts w:ascii="仿宋_GB2312" w:eastAsia="仿宋_GB2312" w:hAnsi="宋体" w:cs="仿宋_GB2312" w:hint="eastAsia"/>
                <w:color w:val="000000"/>
                <w:kern w:val="0"/>
                <w:sz w:val="24"/>
              </w:rPr>
              <w:t xml:space="preserve">  </w:t>
            </w:r>
            <w:r>
              <w:rPr>
                <w:rFonts w:ascii="仿宋_GB2312" w:eastAsia="仿宋_GB2312" w:hAnsi="宋体" w:cs="仿宋_GB2312" w:hint="eastAsia"/>
                <w:color w:val="000000"/>
                <w:kern w:val="0"/>
                <w:sz w:val="24"/>
              </w:rPr>
              <w:t>月</w:t>
            </w:r>
            <w:r>
              <w:rPr>
                <w:rFonts w:ascii="仿宋_GB2312" w:eastAsia="仿宋_GB2312" w:hAnsi="宋体" w:cs="仿宋_GB2312" w:hint="eastAsia"/>
                <w:color w:val="000000"/>
                <w:kern w:val="0"/>
                <w:sz w:val="24"/>
              </w:rPr>
              <w:t xml:space="preserve">  </w:t>
            </w:r>
            <w:r>
              <w:rPr>
                <w:rFonts w:ascii="仿宋_GB2312" w:eastAsia="仿宋_GB2312" w:hAnsi="宋体" w:cs="仿宋_GB2312" w:hint="eastAsia"/>
                <w:color w:val="000000"/>
                <w:kern w:val="0"/>
                <w:sz w:val="24"/>
              </w:rPr>
              <w:t>日</w:t>
            </w:r>
          </w:p>
        </w:tc>
      </w:tr>
      <w:tr w:rsidR="0078404C">
        <w:trPr>
          <w:trHeight w:val="23"/>
        </w:trPr>
        <w:tc>
          <w:tcPr>
            <w:tcW w:w="13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项目名称</w:t>
            </w:r>
          </w:p>
        </w:tc>
        <w:tc>
          <w:tcPr>
            <w:tcW w:w="703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78404C">
            <w:pPr>
              <w:widowControl/>
              <w:adjustRightInd w:val="0"/>
              <w:snapToGrid w:val="0"/>
              <w:jc w:val="center"/>
              <w:textAlignment w:val="center"/>
              <w:rPr>
                <w:rFonts w:ascii="仿宋_GB2312" w:eastAsia="仿宋_GB2312" w:hAnsi="宋体" w:cs="仿宋_GB2312"/>
                <w:color w:val="000000"/>
                <w:sz w:val="24"/>
              </w:rPr>
            </w:pPr>
          </w:p>
        </w:tc>
      </w:tr>
      <w:tr w:rsidR="0078404C">
        <w:trPr>
          <w:trHeight w:val="23"/>
        </w:trPr>
        <w:tc>
          <w:tcPr>
            <w:tcW w:w="13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项目单位</w:t>
            </w:r>
          </w:p>
        </w:tc>
        <w:tc>
          <w:tcPr>
            <w:tcW w:w="21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78404C">
            <w:pPr>
              <w:widowControl/>
              <w:adjustRightInd w:val="0"/>
              <w:snapToGrid w:val="0"/>
              <w:jc w:val="center"/>
              <w:textAlignment w:val="center"/>
              <w:rPr>
                <w:rFonts w:ascii="仿宋_GB2312" w:eastAsia="仿宋_GB2312" w:hAnsi="宋体" w:cs="仿宋_GB2312"/>
                <w:color w:val="000000"/>
                <w:sz w:val="24"/>
              </w:rPr>
            </w:pPr>
          </w:p>
        </w:tc>
        <w:tc>
          <w:tcPr>
            <w:tcW w:w="29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项目执行单位</w:t>
            </w:r>
          </w:p>
        </w:tc>
        <w:tc>
          <w:tcPr>
            <w:tcW w:w="18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78404C">
            <w:pPr>
              <w:widowControl/>
              <w:adjustRightInd w:val="0"/>
              <w:snapToGrid w:val="0"/>
              <w:jc w:val="center"/>
              <w:textAlignment w:val="center"/>
              <w:rPr>
                <w:rFonts w:ascii="仿宋_GB2312" w:eastAsia="仿宋_GB2312" w:hAnsi="宋体" w:cs="仿宋_GB2312"/>
                <w:color w:val="000000"/>
                <w:sz w:val="24"/>
              </w:rPr>
            </w:pPr>
          </w:p>
        </w:tc>
      </w:tr>
      <w:tr w:rsidR="0078404C">
        <w:trPr>
          <w:trHeight w:val="23"/>
        </w:trPr>
        <w:tc>
          <w:tcPr>
            <w:tcW w:w="13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项目负责人</w:t>
            </w:r>
          </w:p>
        </w:tc>
        <w:tc>
          <w:tcPr>
            <w:tcW w:w="21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78404C">
            <w:pPr>
              <w:widowControl/>
              <w:adjustRightInd w:val="0"/>
              <w:snapToGrid w:val="0"/>
              <w:jc w:val="center"/>
              <w:textAlignment w:val="center"/>
              <w:rPr>
                <w:rFonts w:ascii="仿宋_GB2312" w:eastAsia="仿宋_GB2312" w:hAnsi="宋体" w:cs="仿宋_GB2312"/>
                <w:color w:val="000000"/>
                <w:sz w:val="24"/>
              </w:rPr>
            </w:pPr>
          </w:p>
        </w:tc>
        <w:tc>
          <w:tcPr>
            <w:tcW w:w="29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联系电话</w:t>
            </w:r>
          </w:p>
        </w:tc>
        <w:tc>
          <w:tcPr>
            <w:tcW w:w="18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78404C">
            <w:pPr>
              <w:widowControl/>
              <w:adjustRightInd w:val="0"/>
              <w:snapToGrid w:val="0"/>
              <w:jc w:val="center"/>
              <w:textAlignment w:val="center"/>
              <w:rPr>
                <w:rFonts w:ascii="仿宋_GB2312" w:eastAsia="仿宋_GB2312" w:hAnsi="宋体" w:cs="仿宋_GB2312"/>
                <w:color w:val="000000"/>
                <w:sz w:val="24"/>
              </w:rPr>
            </w:pPr>
          </w:p>
        </w:tc>
      </w:tr>
      <w:tr w:rsidR="0078404C">
        <w:trPr>
          <w:trHeight w:val="23"/>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left"/>
              <w:textAlignment w:val="center"/>
              <w:rPr>
                <w:rFonts w:ascii="仿宋_GB2312" w:eastAsia="仿宋_GB2312" w:hAnsi="宋体" w:cs="仿宋_GB2312"/>
                <w:b/>
                <w:bCs/>
                <w:color w:val="000000"/>
                <w:sz w:val="24"/>
              </w:rPr>
            </w:pPr>
            <w:r>
              <w:rPr>
                <w:rFonts w:ascii="仿宋_GB2312" w:eastAsia="仿宋_GB2312" w:hAnsi="宋体" w:cs="仿宋_GB2312" w:hint="eastAsia"/>
                <w:b/>
                <w:bCs/>
                <w:color w:val="000000"/>
                <w:sz w:val="24"/>
              </w:rPr>
              <w:t>一、资金情况</w:t>
            </w:r>
            <w:r>
              <w:rPr>
                <w:rFonts w:ascii="仿宋_GB2312" w:eastAsia="仿宋_GB2312" w:hAnsi="宋体" w:cs="仿宋_GB2312" w:hint="eastAsia"/>
                <w:color w:val="000000"/>
                <w:sz w:val="24"/>
              </w:rPr>
              <w:t>（仅填写省级财政资金部分）</w:t>
            </w:r>
          </w:p>
        </w:tc>
      </w:tr>
      <w:tr w:rsidR="0078404C">
        <w:trPr>
          <w:trHeight w:val="23"/>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（一）资金整体情况</w:t>
            </w:r>
          </w:p>
        </w:tc>
      </w:tr>
      <w:tr w:rsidR="0078404C">
        <w:trPr>
          <w:trHeight w:val="23"/>
        </w:trPr>
        <w:tc>
          <w:tcPr>
            <w:tcW w:w="20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center"/>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名称</w:t>
            </w:r>
          </w:p>
        </w:tc>
        <w:tc>
          <w:tcPr>
            <w:tcW w:w="20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2015</w:t>
            </w:r>
            <w:r>
              <w:rPr>
                <w:rFonts w:ascii="仿宋_GB2312" w:eastAsia="仿宋_GB2312" w:hAnsi="宋体" w:cs="仿宋_GB2312" w:hint="eastAsia"/>
                <w:color w:val="000000"/>
                <w:sz w:val="24"/>
              </w:rPr>
              <w:t>年</w:t>
            </w:r>
          </w:p>
        </w:tc>
        <w:tc>
          <w:tcPr>
            <w:tcW w:w="2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center"/>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2016</w:t>
            </w:r>
            <w:r>
              <w:rPr>
                <w:rFonts w:ascii="仿宋_GB2312" w:eastAsia="仿宋_GB2312" w:hAnsi="宋体" w:cs="仿宋_GB2312" w:hint="eastAsia"/>
                <w:color w:val="000000"/>
                <w:kern w:val="0"/>
                <w:sz w:val="24"/>
              </w:rPr>
              <w:t>年</w:t>
            </w:r>
          </w:p>
        </w:tc>
        <w:tc>
          <w:tcPr>
            <w:tcW w:w="20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2017</w:t>
            </w:r>
            <w:r>
              <w:rPr>
                <w:rFonts w:ascii="仿宋_GB2312" w:eastAsia="仿宋_GB2312" w:hAnsi="宋体" w:cs="仿宋_GB2312" w:hint="eastAsia"/>
                <w:color w:val="000000"/>
                <w:sz w:val="24"/>
              </w:rPr>
              <w:t>年</w:t>
            </w:r>
          </w:p>
        </w:tc>
      </w:tr>
      <w:tr w:rsidR="0078404C">
        <w:trPr>
          <w:trHeight w:val="23"/>
        </w:trPr>
        <w:tc>
          <w:tcPr>
            <w:tcW w:w="20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资金到位数</w:t>
            </w:r>
          </w:p>
        </w:tc>
        <w:tc>
          <w:tcPr>
            <w:tcW w:w="20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right"/>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万元</w:t>
            </w:r>
          </w:p>
        </w:tc>
        <w:tc>
          <w:tcPr>
            <w:tcW w:w="2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right"/>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sz w:val="24"/>
              </w:rPr>
              <w:t>万元</w:t>
            </w:r>
          </w:p>
        </w:tc>
        <w:tc>
          <w:tcPr>
            <w:tcW w:w="20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right"/>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万元</w:t>
            </w:r>
          </w:p>
        </w:tc>
      </w:tr>
      <w:tr w:rsidR="0078404C">
        <w:trPr>
          <w:trHeight w:val="23"/>
        </w:trPr>
        <w:tc>
          <w:tcPr>
            <w:tcW w:w="20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left"/>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sz w:val="24"/>
              </w:rPr>
              <w:t>资金执行数</w:t>
            </w:r>
          </w:p>
        </w:tc>
        <w:tc>
          <w:tcPr>
            <w:tcW w:w="20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right"/>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万元</w:t>
            </w:r>
          </w:p>
        </w:tc>
        <w:tc>
          <w:tcPr>
            <w:tcW w:w="2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right"/>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sz w:val="24"/>
              </w:rPr>
              <w:t>万元</w:t>
            </w:r>
          </w:p>
        </w:tc>
        <w:tc>
          <w:tcPr>
            <w:tcW w:w="20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right"/>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万元</w:t>
            </w:r>
          </w:p>
        </w:tc>
      </w:tr>
      <w:tr w:rsidR="0078404C">
        <w:trPr>
          <w:trHeight w:val="23"/>
        </w:trPr>
        <w:tc>
          <w:tcPr>
            <w:tcW w:w="20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left"/>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政府采购资金数</w:t>
            </w:r>
          </w:p>
        </w:tc>
        <w:tc>
          <w:tcPr>
            <w:tcW w:w="20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right"/>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万元</w:t>
            </w:r>
          </w:p>
        </w:tc>
        <w:tc>
          <w:tcPr>
            <w:tcW w:w="2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right"/>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sz w:val="24"/>
              </w:rPr>
              <w:t>万元</w:t>
            </w:r>
          </w:p>
        </w:tc>
        <w:tc>
          <w:tcPr>
            <w:tcW w:w="20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right"/>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万元</w:t>
            </w:r>
          </w:p>
        </w:tc>
      </w:tr>
      <w:tr w:rsidR="0078404C">
        <w:trPr>
          <w:trHeight w:val="23"/>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tabs>
                <w:tab w:val="left" w:pos="1783"/>
              </w:tabs>
              <w:adjustRightInd w:val="0"/>
              <w:snapToGrid w:val="0"/>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（二）</w:t>
            </w:r>
            <w:r>
              <w:rPr>
                <w:rFonts w:ascii="仿宋_GB2312" w:eastAsia="仿宋_GB2312" w:hAnsi="宋体" w:cs="仿宋_GB2312" w:hint="eastAsia"/>
                <w:color w:val="000000"/>
                <w:sz w:val="24"/>
              </w:rPr>
              <w:t>2017</w:t>
            </w:r>
            <w:r>
              <w:rPr>
                <w:rFonts w:ascii="仿宋_GB2312" w:eastAsia="仿宋_GB2312" w:hAnsi="宋体" w:cs="仿宋_GB2312" w:hint="eastAsia"/>
                <w:color w:val="000000"/>
                <w:sz w:val="24"/>
              </w:rPr>
              <w:t>项目资金具体使用情况</w:t>
            </w:r>
          </w:p>
        </w:tc>
      </w:tr>
      <w:tr w:rsidR="0078404C">
        <w:trPr>
          <w:trHeight w:val="316"/>
        </w:trPr>
        <w:tc>
          <w:tcPr>
            <w:tcW w:w="20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center"/>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资金支出明细</w:t>
            </w:r>
          </w:p>
        </w:tc>
        <w:tc>
          <w:tcPr>
            <w:tcW w:w="20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预算数</w:t>
            </w:r>
          </w:p>
        </w:tc>
        <w:tc>
          <w:tcPr>
            <w:tcW w:w="2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执行数</w:t>
            </w:r>
          </w:p>
        </w:tc>
        <w:tc>
          <w:tcPr>
            <w:tcW w:w="20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备注</w:t>
            </w:r>
          </w:p>
        </w:tc>
      </w:tr>
      <w:tr w:rsidR="0078404C">
        <w:trPr>
          <w:trHeight w:val="23"/>
        </w:trPr>
        <w:tc>
          <w:tcPr>
            <w:tcW w:w="20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78404C">
            <w:pPr>
              <w:widowControl/>
              <w:adjustRightInd w:val="0"/>
              <w:snapToGrid w:val="0"/>
              <w:jc w:val="center"/>
              <w:textAlignment w:val="center"/>
              <w:rPr>
                <w:rFonts w:ascii="仿宋_GB2312" w:eastAsia="仿宋_GB2312" w:hAnsi="宋体" w:cs="仿宋_GB2312"/>
                <w:color w:val="000000"/>
                <w:kern w:val="0"/>
                <w:sz w:val="24"/>
              </w:rPr>
            </w:pPr>
          </w:p>
        </w:tc>
        <w:tc>
          <w:tcPr>
            <w:tcW w:w="20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78404C">
            <w:pPr>
              <w:widowControl/>
              <w:adjustRightInd w:val="0"/>
              <w:snapToGrid w:val="0"/>
              <w:jc w:val="center"/>
              <w:textAlignment w:val="center"/>
              <w:rPr>
                <w:rFonts w:ascii="仿宋_GB2312" w:eastAsia="仿宋_GB2312" w:hAnsi="宋体" w:cs="仿宋_GB2312"/>
                <w:color w:val="000000"/>
                <w:sz w:val="24"/>
              </w:rPr>
            </w:pPr>
          </w:p>
        </w:tc>
        <w:tc>
          <w:tcPr>
            <w:tcW w:w="2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78404C">
            <w:pPr>
              <w:widowControl/>
              <w:adjustRightInd w:val="0"/>
              <w:snapToGrid w:val="0"/>
              <w:jc w:val="center"/>
              <w:textAlignment w:val="center"/>
              <w:rPr>
                <w:rFonts w:ascii="仿宋_GB2312" w:eastAsia="仿宋_GB2312" w:hAnsi="宋体" w:cs="仿宋_GB2312"/>
                <w:color w:val="000000"/>
                <w:sz w:val="24"/>
              </w:rPr>
            </w:pPr>
          </w:p>
        </w:tc>
        <w:tc>
          <w:tcPr>
            <w:tcW w:w="20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78404C">
            <w:pPr>
              <w:widowControl/>
              <w:adjustRightInd w:val="0"/>
              <w:snapToGrid w:val="0"/>
              <w:jc w:val="center"/>
              <w:textAlignment w:val="center"/>
              <w:rPr>
                <w:rFonts w:ascii="仿宋_GB2312" w:eastAsia="仿宋_GB2312" w:hAnsi="宋体" w:cs="仿宋_GB2312"/>
                <w:color w:val="000000"/>
                <w:sz w:val="24"/>
              </w:rPr>
            </w:pPr>
          </w:p>
        </w:tc>
      </w:tr>
      <w:tr w:rsidR="0078404C">
        <w:trPr>
          <w:trHeight w:val="23"/>
        </w:trPr>
        <w:tc>
          <w:tcPr>
            <w:tcW w:w="20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center"/>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（可加行）</w:t>
            </w:r>
          </w:p>
        </w:tc>
        <w:tc>
          <w:tcPr>
            <w:tcW w:w="20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78404C">
            <w:pPr>
              <w:widowControl/>
              <w:adjustRightInd w:val="0"/>
              <w:snapToGrid w:val="0"/>
              <w:jc w:val="center"/>
              <w:textAlignment w:val="center"/>
              <w:rPr>
                <w:rFonts w:ascii="仿宋_GB2312" w:eastAsia="仿宋_GB2312" w:hAnsi="宋体" w:cs="仿宋_GB2312"/>
                <w:color w:val="000000"/>
                <w:sz w:val="24"/>
              </w:rPr>
            </w:pPr>
          </w:p>
        </w:tc>
        <w:tc>
          <w:tcPr>
            <w:tcW w:w="2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78404C">
            <w:pPr>
              <w:widowControl/>
              <w:adjustRightInd w:val="0"/>
              <w:snapToGrid w:val="0"/>
              <w:jc w:val="center"/>
              <w:textAlignment w:val="center"/>
              <w:rPr>
                <w:rFonts w:ascii="仿宋_GB2312" w:eastAsia="仿宋_GB2312" w:hAnsi="宋体" w:cs="仿宋_GB2312"/>
                <w:color w:val="000000"/>
                <w:sz w:val="24"/>
              </w:rPr>
            </w:pPr>
          </w:p>
        </w:tc>
        <w:tc>
          <w:tcPr>
            <w:tcW w:w="20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78404C">
            <w:pPr>
              <w:widowControl/>
              <w:adjustRightInd w:val="0"/>
              <w:snapToGrid w:val="0"/>
              <w:jc w:val="center"/>
              <w:textAlignment w:val="center"/>
              <w:rPr>
                <w:rFonts w:ascii="仿宋_GB2312" w:eastAsia="仿宋_GB2312" w:hAnsi="宋体" w:cs="仿宋_GB2312"/>
                <w:color w:val="000000"/>
                <w:sz w:val="24"/>
              </w:rPr>
            </w:pPr>
          </w:p>
        </w:tc>
      </w:tr>
      <w:tr w:rsidR="0078404C">
        <w:trPr>
          <w:trHeight w:val="23"/>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left"/>
              <w:textAlignment w:val="center"/>
              <w:rPr>
                <w:rFonts w:ascii="仿宋_GB2312" w:eastAsia="仿宋_GB2312" w:hAnsi="宋体" w:cs="仿宋_GB2312"/>
                <w:color w:val="000000"/>
                <w:sz w:val="24"/>
              </w:rPr>
            </w:pPr>
            <w:r>
              <w:rPr>
                <w:rFonts w:ascii="仿宋_GB2312" w:eastAsia="仿宋_GB2312" w:hAnsi="宋体" w:cs="仿宋_GB2312" w:hint="eastAsia"/>
                <w:b/>
                <w:bCs/>
                <w:color w:val="000000"/>
                <w:sz w:val="24"/>
              </w:rPr>
              <w:t>二、项目管理</w:t>
            </w:r>
          </w:p>
        </w:tc>
      </w:tr>
      <w:tr w:rsidR="0078404C">
        <w:trPr>
          <w:trHeight w:val="23"/>
        </w:trPr>
        <w:tc>
          <w:tcPr>
            <w:tcW w:w="2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left"/>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是否制定了本项目发展规划</w:t>
            </w:r>
          </w:p>
        </w:tc>
        <w:tc>
          <w:tcPr>
            <w:tcW w:w="11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left"/>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□是</w:t>
            </w:r>
            <w:r>
              <w:rPr>
                <w:rFonts w:ascii="仿宋_GB2312" w:eastAsia="仿宋_GB2312" w:hAnsi="宋体" w:cs="仿宋_GB2312" w:hint="eastAsia"/>
                <w:color w:val="000000"/>
                <w:kern w:val="0"/>
                <w:sz w:val="24"/>
              </w:rPr>
              <w:t xml:space="preserve"> </w:t>
            </w:r>
            <w:r>
              <w:rPr>
                <w:rFonts w:ascii="仿宋_GB2312" w:eastAsia="仿宋_GB2312" w:hAnsi="宋体" w:cs="仿宋_GB2312" w:hint="eastAsia"/>
                <w:color w:val="000000"/>
                <w:kern w:val="0"/>
                <w:sz w:val="24"/>
              </w:rPr>
              <w:t>□否</w:t>
            </w:r>
          </w:p>
        </w:tc>
        <w:tc>
          <w:tcPr>
            <w:tcW w:w="270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left"/>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是否开展项目立项论证</w:t>
            </w:r>
          </w:p>
        </w:tc>
        <w:tc>
          <w:tcPr>
            <w:tcW w:w="1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left"/>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□是</w:t>
            </w:r>
            <w:r>
              <w:rPr>
                <w:rFonts w:ascii="仿宋_GB2312" w:eastAsia="仿宋_GB2312" w:hAnsi="宋体" w:cs="仿宋_GB2312" w:hint="eastAsia"/>
                <w:color w:val="000000"/>
                <w:kern w:val="0"/>
                <w:sz w:val="24"/>
              </w:rPr>
              <w:t xml:space="preserve"> </w:t>
            </w:r>
            <w:r>
              <w:rPr>
                <w:rFonts w:ascii="仿宋_GB2312" w:eastAsia="仿宋_GB2312" w:hAnsi="宋体" w:cs="仿宋_GB2312" w:hint="eastAsia"/>
                <w:color w:val="000000"/>
                <w:kern w:val="0"/>
                <w:sz w:val="24"/>
              </w:rPr>
              <w:t>□否</w:t>
            </w:r>
          </w:p>
        </w:tc>
      </w:tr>
      <w:tr w:rsidR="0078404C">
        <w:trPr>
          <w:trHeight w:val="23"/>
        </w:trPr>
        <w:tc>
          <w:tcPr>
            <w:tcW w:w="2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left"/>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是否设定长期目标、年度目标</w:t>
            </w:r>
          </w:p>
        </w:tc>
        <w:tc>
          <w:tcPr>
            <w:tcW w:w="11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left"/>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□是</w:t>
            </w:r>
            <w:r>
              <w:rPr>
                <w:rFonts w:ascii="仿宋_GB2312" w:eastAsia="仿宋_GB2312" w:hAnsi="宋体" w:cs="仿宋_GB2312" w:hint="eastAsia"/>
                <w:color w:val="000000"/>
                <w:kern w:val="0"/>
                <w:sz w:val="24"/>
              </w:rPr>
              <w:t xml:space="preserve"> </w:t>
            </w:r>
            <w:r>
              <w:rPr>
                <w:rFonts w:ascii="仿宋_GB2312" w:eastAsia="仿宋_GB2312" w:hAnsi="宋体" w:cs="仿宋_GB2312" w:hint="eastAsia"/>
                <w:color w:val="000000"/>
                <w:kern w:val="0"/>
                <w:sz w:val="24"/>
              </w:rPr>
              <w:t>□否</w:t>
            </w:r>
          </w:p>
        </w:tc>
        <w:tc>
          <w:tcPr>
            <w:tcW w:w="270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left"/>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是否制定了项目实施管理办法</w:t>
            </w:r>
          </w:p>
        </w:tc>
        <w:tc>
          <w:tcPr>
            <w:tcW w:w="1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left"/>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□是</w:t>
            </w:r>
            <w:r>
              <w:rPr>
                <w:rFonts w:ascii="仿宋_GB2312" w:eastAsia="仿宋_GB2312" w:hAnsi="宋体" w:cs="仿宋_GB2312" w:hint="eastAsia"/>
                <w:color w:val="000000"/>
                <w:kern w:val="0"/>
                <w:sz w:val="24"/>
              </w:rPr>
              <w:t xml:space="preserve"> </w:t>
            </w:r>
            <w:r>
              <w:rPr>
                <w:rFonts w:ascii="仿宋_GB2312" w:eastAsia="仿宋_GB2312" w:hAnsi="宋体" w:cs="仿宋_GB2312" w:hint="eastAsia"/>
                <w:color w:val="000000"/>
                <w:kern w:val="0"/>
                <w:sz w:val="24"/>
              </w:rPr>
              <w:t>□否</w:t>
            </w:r>
          </w:p>
        </w:tc>
      </w:tr>
      <w:tr w:rsidR="0078404C">
        <w:trPr>
          <w:trHeight w:val="23"/>
        </w:trPr>
        <w:tc>
          <w:tcPr>
            <w:tcW w:w="2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left"/>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是否制定项目资金管理办法</w:t>
            </w:r>
          </w:p>
        </w:tc>
        <w:tc>
          <w:tcPr>
            <w:tcW w:w="11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left"/>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□是</w:t>
            </w:r>
            <w:r>
              <w:rPr>
                <w:rFonts w:ascii="仿宋_GB2312" w:eastAsia="仿宋_GB2312" w:hAnsi="宋体" w:cs="仿宋_GB2312" w:hint="eastAsia"/>
                <w:color w:val="000000"/>
                <w:kern w:val="0"/>
                <w:sz w:val="24"/>
              </w:rPr>
              <w:t xml:space="preserve"> </w:t>
            </w:r>
            <w:r>
              <w:rPr>
                <w:rFonts w:ascii="仿宋_GB2312" w:eastAsia="仿宋_GB2312" w:hAnsi="宋体" w:cs="仿宋_GB2312" w:hint="eastAsia"/>
                <w:color w:val="000000"/>
                <w:kern w:val="0"/>
                <w:sz w:val="24"/>
              </w:rPr>
              <w:t>□否</w:t>
            </w:r>
          </w:p>
        </w:tc>
        <w:tc>
          <w:tcPr>
            <w:tcW w:w="270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left"/>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项目执行时是否发生调整</w:t>
            </w:r>
          </w:p>
        </w:tc>
        <w:tc>
          <w:tcPr>
            <w:tcW w:w="1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left"/>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□是</w:t>
            </w:r>
            <w:r>
              <w:rPr>
                <w:rFonts w:ascii="仿宋_GB2312" w:eastAsia="仿宋_GB2312" w:hAnsi="宋体" w:cs="仿宋_GB2312" w:hint="eastAsia"/>
                <w:color w:val="000000"/>
                <w:kern w:val="0"/>
                <w:sz w:val="24"/>
              </w:rPr>
              <w:t xml:space="preserve"> </w:t>
            </w:r>
            <w:r>
              <w:rPr>
                <w:rFonts w:ascii="仿宋_GB2312" w:eastAsia="仿宋_GB2312" w:hAnsi="宋体" w:cs="仿宋_GB2312" w:hint="eastAsia"/>
                <w:color w:val="000000"/>
                <w:kern w:val="0"/>
                <w:sz w:val="24"/>
              </w:rPr>
              <w:t>□否</w:t>
            </w:r>
          </w:p>
        </w:tc>
      </w:tr>
      <w:tr w:rsidR="0078404C">
        <w:trPr>
          <w:trHeight w:val="23"/>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以上如勾选“是”，必须提供支撑材料</w:t>
            </w:r>
          </w:p>
        </w:tc>
      </w:tr>
      <w:tr w:rsidR="0078404C">
        <w:trPr>
          <w:trHeight w:val="23"/>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left"/>
              <w:textAlignment w:val="center"/>
              <w:rPr>
                <w:rFonts w:ascii="仿宋_GB2312" w:eastAsia="仿宋_GB2312" w:hAnsi="宋体" w:cs="仿宋_GB2312"/>
                <w:color w:val="000000"/>
                <w:sz w:val="24"/>
              </w:rPr>
            </w:pPr>
            <w:r>
              <w:rPr>
                <w:rFonts w:ascii="仿宋_GB2312" w:eastAsia="仿宋_GB2312" w:hAnsi="宋体" w:cs="仿宋_GB2312" w:hint="eastAsia"/>
                <w:b/>
                <w:bCs/>
                <w:color w:val="000000"/>
                <w:sz w:val="24"/>
              </w:rPr>
              <w:t>三、项目绩效目标及完成情况</w:t>
            </w:r>
          </w:p>
        </w:tc>
      </w:tr>
      <w:tr w:rsidR="0078404C">
        <w:trPr>
          <w:trHeight w:val="23"/>
        </w:trPr>
        <w:tc>
          <w:tcPr>
            <w:tcW w:w="20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center"/>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绩效目标名称</w:t>
            </w:r>
          </w:p>
        </w:tc>
        <w:tc>
          <w:tcPr>
            <w:tcW w:w="20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年度设定目标</w:t>
            </w:r>
          </w:p>
        </w:tc>
        <w:tc>
          <w:tcPr>
            <w:tcW w:w="2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年度完成值</w:t>
            </w:r>
          </w:p>
        </w:tc>
        <w:tc>
          <w:tcPr>
            <w:tcW w:w="20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说明</w:t>
            </w:r>
          </w:p>
        </w:tc>
      </w:tr>
      <w:tr w:rsidR="0078404C">
        <w:trPr>
          <w:trHeight w:val="23"/>
        </w:trPr>
        <w:tc>
          <w:tcPr>
            <w:tcW w:w="20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78404C">
            <w:pPr>
              <w:widowControl/>
              <w:adjustRightInd w:val="0"/>
              <w:snapToGrid w:val="0"/>
              <w:jc w:val="center"/>
              <w:textAlignment w:val="center"/>
              <w:rPr>
                <w:rFonts w:ascii="仿宋_GB2312" w:eastAsia="仿宋_GB2312" w:hAnsi="宋体" w:cs="仿宋_GB2312"/>
                <w:color w:val="000000"/>
                <w:kern w:val="0"/>
                <w:sz w:val="24"/>
              </w:rPr>
            </w:pPr>
          </w:p>
        </w:tc>
        <w:tc>
          <w:tcPr>
            <w:tcW w:w="20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78404C">
            <w:pPr>
              <w:widowControl/>
              <w:adjustRightInd w:val="0"/>
              <w:snapToGrid w:val="0"/>
              <w:jc w:val="center"/>
              <w:textAlignment w:val="center"/>
              <w:rPr>
                <w:rFonts w:ascii="仿宋_GB2312" w:eastAsia="仿宋_GB2312" w:hAnsi="宋体" w:cs="仿宋_GB2312"/>
                <w:color w:val="000000"/>
                <w:sz w:val="24"/>
              </w:rPr>
            </w:pPr>
          </w:p>
        </w:tc>
        <w:tc>
          <w:tcPr>
            <w:tcW w:w="2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78404C">
            <w:pPr>
              <w:widowControl/>
              <w:adjustRightInd w:val="0"/>
              <w:snapToGrid w:val="0"/>
              <w:jc w:val="center"/>
              <w:textAlignment w:val="center"/>
              <w:rPr>
                <w:rFonts w:ascii="仿宋_GB2312" w:eastAsia="仿宋_GB2312" w:hAnsi="宋体" w:cs="仿宋_GB2312"/>
                <w:color w:val="000000"/>
                <w:sz w:val="24"/>
              </w:rPr>
            </w:pPr>
          </w:p>
        </w:tc>
        <w:tc>
          <w:tcPr>
            <w:tcW w:w="20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78404C">
            <w:pPr>
              <w:widowControl/>
              <w:adjustRightInd w:val="0"/>
              <w:snapToGrid w:val="0"/>
              <w:jc w:val="center"/>
              <w:textAlignment w:val="center"/>
              <w:rPr>
                <w:rFonts w:ascii="仿宋_GB2312" w:eastAsia="仿宋_GB2312" w:hAnsi="宋体" w:cs="仿宋_GB2312"/>
                <w:color w:val="000000"/>
                <w:sz w:val="24"/>
              </w:rPr>
            </w:pPr>
          </w:p>
        </w:tc>
      </w:tr>
      <w:tr w:rsidR="0078404C">
        <w:trPr>
          <w:trHeight w:val="23"/>
        </w:trPr>
        <w:tc>
          <w:tcPr>
            <w:tcW w:w="20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center"/>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（可加行）</w:t>
            </w:r>
          </w:p>
        </w:tc>
        <w:tc>
          <w:tcPr>
            <w:tcW w:w="20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78404C">
            <w:pPr>
              <w:widowControl/>
              <w:adjustRightInd w:val="0"/>
              <w:snapToGrid w:val="0"/>
              <w:jc w:val="center"/>
              <w:textAlignment w:val="center"/>
              <w:rPr>
                <w:rFonts w:ascii="仿宋_GB2312" w:eastAsia="仿宋_GB2312" w:hAnsi="宋体" w:cs="仿宋_GB2312"/>
                <w:color w:val="000000"/>
                <w:sz w:val="24"/>
              </w:rPr>
            </w:pPr>
          </w:p>
        </w:tc>
        <w:tc>
          <w:tcPr>
            <w:tcW w:w="2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78404C">
            <w:pPr>
              <w:widowControl/>
              <w:adjustRightInd w:val="0"/>
              <w:snapToGrid w:val="0"/>
              <w:jc w:val="center"/>
              <w:textAlignment w:val="center"/>
              <w:rPr>
                <w:rFonts w:ascii="仿宋_GB2312" w:eastAsia="仿宋_GB2312" w:hAnsi="宋体" w:cs="仿宋_GB2312"/>
                <w:color w:val="000000"/>
                <w:sz w:val="24"/>
              </w:rPr>
            </w:pPr>
          </w:p>
        </w:tc>
        <w:tc>
          <w:tcPr>
            <w:tcW w:w="20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78404C">
            <w:pPr>
              <w:widowControl/>
              <w:adjustRightInd w:val="0"/>
              <w:snapToGrid w:val="0"/>
              <w:jc w:val="center"/>
              <w:textAlignment w:val="center"/>
              <w:rPr>
                <w:rFonts w:ascii="仿宋_GB2312" w:eastAsia="仿宋_GB2312" w:hAnsi="宋体" w:cs="仿宋_GB2312"/>
                <w:color w:val="000000"/>
                <w:sz w:val="24"/>
              </w:rPr>
            </w:pPr>
          </w:p>
        </w:tc>
      </w:tr>
      <w:tr w:rsidR="0078404C">
        <w:trPr>
          <w:trHeight w:val="23"/>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说明：</w:t>
            </w:r>
            <w:r>
              <w:rPr>
                <w:rFonts w:ascii="仿宋_GB2312" w:eastAsia="仿宋_GB2312" w:hAnsi="宋体" w:cs="仿宋_GB2312" w:hint="eastAsia"/>
                <w:color w:val="000000"/>
                <w:sz w:val="24"/>
              </w:rPr>
              <w:t>1.</w:t>
            </w:r>
            <w:r>
              <w:rPr>
                <w:rFonts w:ascii="仿宋_GB2312" w:eastAsia="仿宋_GB2312" w:hAnsi="宋体" w:cs="仿宋_GB2312" w:hint="eastAsia"/>
                <w:color w:val="000000"/>
                <w:sz w:val="24"/>
              </w:rPr>
              <w:t>“绩效目标名称”依据项目年度计划、规划等文件进行确定；</w:t>
            </w:r>
          </w:p>
          <w:p w:rsidR="0078404C" w:rsidRDefault="000A1CF1">
            <w:pPr>
              <w:widowControl/>
              <w:adjustRightInd w:val="0"/>
              <w:snapToGrid w:val="0"/>
              <w:ind w:firstLineChars="300" w:firstLine="720"/>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2.</w:t>
            </w:r>
            <w:r>
              <w:rPr>
                <w:rFonts w:ascii="仿宋_GB2312" w:eastAsia="仿宋_GB2312" w:hAnsi="宋体" w:cs="仿宋_GB2312" w:hint="eastAsia"/>
                <w:color w:val="000000"/>
                <w:sz w:val="24"/>
              </w:rPr>
              <w:t>“绩效目标名称”以定量指标为主、定性指标为辅；</w:t>
            </w:r>
          </w:p>
          <w:p w:rsidR="0078404C" w:rsidRDefault="000A1CF1">
            <w:pPr>
              <w:widowControl/>
              <w:adjustRightInd w:val="0"/>
              <w:snapToGrid w:val="0"/>
              <w:ind w:firstLineChars="300" w:firstLine="720"/>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3.</w:t>
            </w:r>
            <w:r>
              <w:rPr>
                <w:rFonts w:ascii="仿宋_GB2312" w:eastAsia="仿宋_GB2312" w:hAnsi="宋体" w:cs="仿宋_GB2312" w:hint="eastAsia"/>
                <w:color w:val="000000"/>
                <w:sz w:val="24"/>
              </w:rPr>
              <w:t>“绩效目标名称”主要设计产出和效果指标，其中产出指标主要包括数量指标、质量指标、时效指标、成本指标，效果指标主要包括经济效益指标、社会效益指标、生态效益指标、可持续影响指标、服务对象满意度指标。</w:t>
            </w:r>
          </w:p>
        </w:tc>
      </w:tr>
      <w:tr w:rsidR="0078404C">
        <w:trPr>
          <w:trHeight w:val="23"/>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jc w:val="left"/>
              <w:textAlignment w:val="center"/>
              <w:rPr>
                <w:rFonts w:ascii="仿宋_GB2312" w:eastAsia="仿宋_GB2312" w:hAnsi="宋体" w:cs="仿宋_GB2312"/>
                <w:color w:val="000000"/>
                <w:sz w:val="24"/>
              </w:rPr>
            </w:pPr>
            <w:r>
              <w:rPr>
                <w:rFonts w:ascii="仿宋_GB2312" w:eastAsia="仿宋_GB2312" w:hAnsi="宋体" w:cs="仿宋_GB2312" w:hint="eastAsia"/>
                <w:b/>
                <w:bCs/>
                <w:color w:val="000000"/>
                <w:sz w:val="24"/>
              </w:rPr>
              <w:t>四、标志性成果</w:t>
            </w:r>
            <w:r>
              <w:rPr>
                <w:rFonts w:ascii="仿宋_GB2312" w:eastAsia="仿宋_GB2312" w:hAnsi="宋体" w:cs="仿宋_GB2312" w:hint="eastAsia"/>
                <w:color w:val="000000"/>
                <w:sz w:val="24"/>
              </w:rPr>
              <w:t>（被评价单位根据自身情况酌情填写，但不超过</w:t>
            </w:r>
            <w:r>
              <w:rPr>
                <w:rFonts w:ascii="仿宋_GB2312" w:eastAsia="仿宋_GB2312" w:hAnsi="宋体" w:cs="仿宋_GB2312" w:hint="eastAsia"/>
                <w:color w:val="000000"/>
                <w:sz w:val="24"/>
              </w:rPr>
              <w:t>3</w:t>
            </w:r>
            <w:r>
              <w:rPr>
                <w:rFonts w:ascii="仿宋_GB2312" w:eastAsia="仿宋_GB2312" w:hAnsi="宋体" w:cs="仿宋_GB2312" w:hint="eastAsia"/>
                <w:color w:val="000000"/>
                <w:sz w:val="24"/>
              </w:rPr>
              <w:t>项目）</w:t>
            </w:r>
          </w:p>
        </w:tc>
      </w:tr>
      <w:tr w:rsidR="0078404C">
        <w:trPr>
          <w:trHeight w:val="23"/>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标志性成果</w:t>
            </w:r>
            <w:r>
              <w:rPr>
                <w:rFonts w:ascii="仿宋_GB2312" w:eastAsia="仿宋_GB2312" w:hAnsi="宋体" w:cs="仿宋_GB2312" w:hint="eastAsia"/>
                <w:color w:val="000000"/>
                <w:sz w:val="24"/>
              </w:rPr>
              <w:t>1</w:t>
            </w:r>
            <w:r>
              <w:rPr>
                <w:rFonts w:ascii="仿宋_GB2312" w:eastAsia="仿宋_GB2312" w:hAnsi="宋体" w:cs="仿宋_GB2312" w:hint="eastAsia"/>
                <w:color w:val="000000"/>
                <w:sz w:val="24"/>
              </w:rPr>
              <w:t>：</w:t>
            </w:r>
          </w:p>
        </w:tc>
      </w:tr>
      <w:tr w:rsidR="0078404C">
        <w:trPr>
          <w:trHeight w:val="23"/>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标志性成果</w:t>
            </w:r>
            <w:r>
              <w:rPr>
                <w:rFonts w:ascii="仿宋_GB2312" w:eastAsia="仿宋_GB2312" w:hAnsi="宋体" w:cs="仿宋_GB2312" w:hint="eastAsia"/>
                <w:color w:val="000000"/>
                <w:sz w:val="24"/>
              </w:rPr>
              <w:t>2</w:t>
            </w:r>
            <w:r>
              <w:rPr>
                <w:rFonts w:ascii="仿宋_GB2312" w:eastAsia="仿宋_GB2312" w:hAnsi="宋体" w:cs="仿宋_GB2312" w:hint="eastAsia"/>
                <w:color w:val="000000"/>
                <w:sz w:val="24"/>
              </w:rPr>
              <w:t>：</w:t>
            </w:r>
          </w:p>
        </w:tc>
      </w:tr>
      <w:tr w:rsidR="0078404C">
        <w:trPr>
          <w:trHeight w:val="23"/>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标志性成果</w:t>
            </w:r>
            <w:r>
              <w:rPr>
                <w:rFonts w:ascii="仿宋_GB2312" w:eastAsia="仿宋_GB2312" w:hAnsi="宋体" w:cs="仿宋_GB2312" w:hint="eastAsia"/>
                <w:color w:val="000000"/>
                <w:sz w:val="24"/>
              </w:rPr>
              <w:t>3</w:t>
            </w:r>
            <w:r>
              <w:rPr>
                <w:rFonts w:ascii="仿宋_GB2312" w:eastAsia="仿宋_GB2312" w:hAnsi="宋体" w:cs="仿宋_GB2312" w:hint="eastAsia"/>
                <w:color w:val="000000"/>
                <w:sz w:val="24"/>
              </w:rPr>
              <w:t>：</w:t>
            </w:r>
          </w:p>
        </w:tc>
      </w:tr>
      <w:tr w:rsidR="0078404C">
        <w:trPr>
          <w:trHeight w:val="23"/>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五、存在的问题（描述项目存在的问题）</w:t>
            </w:r>
          </w:p>
        </w:tc>
      </w:tr>
      <w:tr w:rsidR="0078404C">
        <w:trPr>
          <w:trHeight w:val="23"/>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问题</w:t>
            </w:r>
            <w:r>
              <w:rPr>
                <w:rFonts w:ascii="仿宋_GB2312" w:eastAsia="仿宋_GB2312" w:hAnsi="宋体" w:cs="仿宋_GB2312" w:hint="eastAsia"/>
                <w:color w:val="000000"/>
                <w:sz w:val="24"/>
              </w:rPr>
              <w:t>1</w:t>
            </w:r>
            <w:r>
              <w:rPr>
                <w:rFonts w:ascii="仿宋_GB2312" w:eastAsia="仿宋_GB2312" w:hAnsi="宋体" w:cs="仿宋_GB2312" w:hint="eastAsia"/>
                <w:color w:val="000000"/>
                <w:sz w:val="24"/>
              </w:rPr>
              <w:t>：</w:t>
            </w:r>
          </w:p>
        </w:tc>
      </w:tr>
      <w:tr w:rsidR="0078404C">
        <w:trPr>
          <w:trHeight w:val="23"/>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78404C" w:rsidRDefault="000A1CF1">
            <w:pPr>
              <w:widowControl/>
              <w:adjustRightInd w:val="0"/>
              <w:snapToGrid w:val="0"/>
              <w:textAlignment w:val="center"/>
              <w:rPr>
                <w:rFonts w:ascii="仿宋_GB2312" w:eastAsia="仿宋_GB2312" w:hAnsi="宋体" w:cs="仿宋_GB2312"/>
                <w:color w:val="000000"/>
                <w:sz w:val="24"/>
              </w:rPr>
            </w:pPr>
            <w:r>
              <w:rPr>
                <w:rFonts w:ascii="仿宋_GB2312" w:eastAsia="仿宋_GB2312" w:hAnsi="宋体" w:cs="仿宋_GB2312" w:hint="eastAsia"/>
                <w:color w:val="000000"/>
                <w:sz w:val="24"/>
              </w:rPr>
              <w:t>（可加行）</w:t>
            </w:r>
          </w:p>
        </w:tc>
      </w:tr>
    </w:tbl>
    <w:p w:rsidR="0078404C" w:rsidRDefault="000A1CF1">
      <w:pPr>
        <w:rPr>
          <w:rFonts w:ascii="仿宋_GB2312" w:eastAsia="仿宋_GB2312" w:hAnsi="仿宋_GB2312" w:cs="仿宋_GB2312"/>
          <w:sz w:val="32"/>
          <w:szCs w:val="32"/>
        </w:rPr>
      </w:pPr>
      <w:bookmarkStart w:id="0" w:name="_GoBack"/>
      <w:bookmarkEnd w:id="0"/>
      <w:r>
        <w:rPr>
          <w:rFonts w:ascii="仿宋_GB2312" w:eastAsia="仿宋_GB2312" w:hAnsi="仿宋_GB2312" w:cs="仿宋_GB2312" w:hint="eastAsia"/>
          <w:sz w:val="32"/>
          <w:szCs w:val="32"/>
        </w:rPr>
        <w:lastRenderedPageBreak/>
        <w:t>附件</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w:t>
      </w:r>
    </w:p>
    <w:p w:rsidR="0078404C" w:rsidRDefault="000A1CF1">
      <w:pPr>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绩效评价自评报告提纲（参考）</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一、基本情况</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项目立项背景和依据</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项目年度绩效目标及年度总体目标完成情况综述</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经费来源和使用情况</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项目具体实施情况</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二、绩效分析及评价结论</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绩效分析（从投入、过程、产出、效果</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个方面进行绩效分析）</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自评价结论</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三、项目的经验与问题</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经验。</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问题。说明项目存在的主要问题及产生的原因，聚焦在项目产出和绩效方面。</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四、建议</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围绕预算安排、调整支出方向和支出结构等方面提出政策性建议，围绕存在的问题及如何提高项目绩效、优化项目管理提出可行性建议。</w:t>
      </w:r>
    </w:p>
    <w:p w:rsidR="0078404C" w:rsidRDefault="000A1CF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五、其他需说明的问题</w:t>
      </w:r>
    </w:p>
    <w:sectPr w:rsidR="0078404C">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CF1" w:rsidRDefault="000A1CF1">
      <w:r>
        <w:separator/>
      </w:r>
    </w:p>
  </w:endnote>
  <w:endnote w:type="continuationSeparator" w:id="0">
    <w:p w:rsidR="000A1CF1" w:rsidRDefault="000A1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方正小标宋简体">
    <w:altName w:val="方正兰亭超细黑简体"/>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altName w:val="Calibri"/>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04C" w:rsidRDefault="000A1CF1">
    <w:pPr>
      <w:pStyle w:val="a3"/>
    </w:pPr>
    <w:r>
      <w:pict>
        <v:shapetype id="_x0000_t202" coordsize="21600,21600" o:spt="202" path="m,l,21600r21600,l21600,xe">
          <v:stroke joinstyle="miter"/>
          <v:path gradientshapeok="t" o:connecttype="rect"/>
        </v:shapetype>
        <v:shape id="_x0000_s2050"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filled="f" stroked="f" strokeweight=".5pt">
          <v:textbox style="mso-fit-shape-to-text:t" inset="0,0,0,0">
            <w:txbxContent>
              <w:p w:rsidR="0078404C" w:rsidRDefault="000A1CF1">
                <w:pPr>
                  <w:pStyle w:val="a3"/>
                </w:pPr>
                <w:r>
                  <w:rPr>
                    <w:rFonts w:hint="eastAsia"/>
                  </w:rPr>
                  <w:fldChar w:fldCharType="begin"/>
                </w:r>
                <w:r>
                  <w:rPr>
                    <w:rFonts w:hint="eastAsia"/>
                  </w:rPr>
                  <w:instrText xml:space="preserve"> PAGE  \* MERGEFORMAT </w:instrText>
                </w:r>
                <w:r>
                  <w:rPr>
                    <w:rFonts w:hint="eastAsia"/>
                  </w:rPr>
                  <w:fldChar w:fldCharType="separate"/>
                </w:r>
                <w:r w:rsidR="0042094F">
                  <w:rPr>
                    <w:noProof/>
                  </w:rPr>
                  <w:t>8</w:t>
                </w:r>
                <w:r>
                  <w:rPr>
                    <w:rFonts w:hint="eastAsia"/>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CF1" w:rsidRDefault="000A1CF1">
      <w:r>
        <w:separator/>
      </w:r>
    </w:p>
  </w:footnote>
  <w:footnote w:type="continuationSeparator" w:id="0">
    <w:p w:rsidR="000A1CF1" w:rsidRDefault="000A1C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E3F2088"/>
    <w:rsid w:val="000A1CF1"/>
    <w:rsid w:val="00136F29"/>
    <w:rsid w:val="00404467"/>
    <w:rsid w:val="0042094F"/>
    <w:rsid w:val="004C6A88"/>
    <w:rsid w:val="00582385"/>
    <w:rsid w:val="005B018B"/>
    <w:rsid w:val="005F6DF5"/>
    <w:rsid w:val="0078404C"/>
    <w:rsid w:val="00872999"/>
    <w:rsid w:val="00B269F7"/>
    <w:rsid w:val="00BC6AA2"/>
    <w:rsid w:val="00CB3CEB"/>
    <w:rsid w:val="00F27780"/>
    <w:rsid w:val="00F81D08"/>
    <w:rsid w:val="00F93E47"/>
    <w:rsid w:val="02DA260B"/>
    <w:rsid w:val="0308633E"/>
    <w:rsid w:val="06D0220C"/>
    <w:rsid w:val="071752A0"/>
    <w:rsid w:val="0BFC1F01"/>
    <w:rsid w:val="0C95380D"/>
    <w:rsid w:val="0DC30F65"/>
    <w:rsid w:val="0E3F2088"/>
    <w:rsid w:val="0E63517E"/>
    <w:rsid w:val="156D38C0"/>
    <w:rsid w:val="16511EC9"/>
    <w:rsid w:val="1C900F2A"/>
    <w:rsid w:val="20DC45A3"/>
    <w:rsid w:val="2B017818"/>
    <w:rsid w:val="2DF611BD"/>
    <w:rsid w:val="30A916CA"/>
    <w:rsid w:val="33C35D35"/>
    <w:rsid w:val="39275061"/>
    <w:rsid w:val="50CA6CF3"/>
    <w:rsid w:val="51753801"/>
    <w:rsid w:val="53971D3B"/>
    <w:rsid w:val="60D73AE1"/>
    <w:rsid w:val="689847B7"/>
    <w:rsid w:val="6D482D68"/>
    <w:rsid w:val="6FC3585C"/>
    <w:rsid w:val="704C47F1"/>
    <w:rsid w:val="783E5F59"/>
    <w:rsid w:val="7A94286B"/>
    <w:rsid w:val="7B7867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qFormat/>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1132520605@qq.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1132520605@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586</Words>
  <Characters>3342</Characters>
  <Application>Microsoft Office Word</Application>
  <DocSecurity>0</DocSecurity>
  <Lines>27</Lines>
  <Paragraphs>7</Paragraphs>
  <ScaleCrop>false</ScaleCrop>
  <Company/>
  <LinksUpToDate>false</LinksUpToDate>
  <CharactersWithSpaces>3921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谭支雄（T'an chih hsiung）</dc:creator>
  <cp:lastModifiedBy>xb21cn</cp:lastModifiedBy>
  <cp:revision>6</cp:revision>
  <cp:lastPrinted>2018-01-08T03:00:00Z</cp:lastPrinted>
  <dcterms:created xsi:type="dcterms:W3CDTF">2017-12-27T08:13:00Z</dcterms:created>
  <dcterms:modified xsi:type="dcterms:W3CDTF">2018-01-08T03:01:00Z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